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E8435" w14:textId="77777777" w:rsidR="004F24FC" w:rsidRDefault="004F24FC" w:rsidP="00747F76">
      <w:pPr>
        <w:jc w:val="both"/>
      </w:pPr>
    </w:p>
    <w:p w14:paraId="6CD2A3BE" w14:textId="77777777" w:rsidR="004F24FC" w:rsidRDefault="004F24FC" w:rsidP="00747F76">
      <w:pPr>
        <w:jc w:val="both"/>
      </w:pPr>
    </w:p>
    <w:p w14:paraId="67E09C98" w14:textId="77777777" w:rsidR="004F24FC" w:rsidRDefault="004F24FC" w:rsidP="00747F76">
      <w:pPr>
        <w:jc w:val="both"/>
      </w:pPr>
    </w:p>
    <w:p w14:paraId="1A3DC8BA" w14:textId="77777777" w:rsidR="00426002" w:rsidRPr="00211F73" w:rsidRDefault="004F24FC" w:rsidP="00747F7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rPr>
        <w:br/>
      </w:r>
      <w:r w:rsidRPr="000E5DB7">
        <w:rPr>
          <w:rFonts w:ascii="Calibri" w:hAnsi="Calibri"/>
        </w:rPr>
        <w:br/>
      </w:r>
      <w:r w:rsidRPr="000E5DB7">
        <w:rPr>
          <w:rFonts w:ascii="Calibri" w:hAnsi="Calibri"/>
        </w:rPr>
        <w:br/>
      </w:r>
      <w:r w:rsidRPr="000E5DB7">
        <w:rPr>
          <w:rFonts w:ascii="Calibri" w:hAnsi="Calibri"/>
        </w:rPr>
        <w:br/>
      </w:r>
      <w:r w:rsidRPr="00211F73">
        <w:rPr>
          <w:rFonts w:ascii="Calibri" w:hAnsi="Calibri"/>
          <w:sz w:val="40"/>
          <w:szCs w:val="40"/>
        </w:rPr>
        <w:t xml:space="preserve">Request for Tenders </w:t>
      </w:r>
    </w:p>
    <w:p w14:paraId="0B338E05" w14:textId="32091EFC" w:rsidR="00426002" w:rsidRPr="00211F73" w:rsidRDefault="000B09ED" w:rsidP="00747F7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Pr>
          <w:rFonts w:ascii="Calibri" w:hAnsi="Calibri"/>
          <w:sz w:val="40"/>
          <w:szCs w:val="40"/>
        </w:rPr>
        <w:t xml:space="preserve">Planned Preventative </w:t>
      </w:r>
      <w:r w:rsidR="00712918" w:rsidRPr="00211F73">
        <w:rPr>
          <w:rFonts w:ascii="Calibri" w:hAnsi="Calibri"/>
          <w:sz w:val="40"/>
          <w:szCs w:val="40"/>
        </w:rPr>
        <w:t xml:space="preserve">Maintenance </w:t>
      </w:r>
      <w:r>
        <w:rPr>
          <w:rFonts w:ascii="Calibri" w:hAnsi="Calibri"/>
          <w:sz w:val="40"/>
          <w:szCs w:val="40"/>
        </w:rPr>
        <w:t xml:space="preserve">and repair Services for </w:t>
      </w:r>
      <w:r w:rsidR="00426002" w:rsidRPr="00211F73">
        <w:rPr>
          <w:rFonts w:ascii="Calibri" w:hAnsi="Calibri"/>
          <w:sz w:val="40"/>
          <w:szCs w:val="40"/>
        </w:rPr>
        <w:t xml:space="preserve">of </w:t>
      </w:r>
      <w:r w:rsidR="00334303" w:rsidRPr="00211F73">
        <w:rPr>
          <w:rFonts w:ascii="Calibri" w:hAnsi="Calibri"/>
          <w:sz w:val="40"/>
          <w:szCs w:val="40"/>
        </w:rPr>
        <w:t>Air Conditioning &amp; Refridgeration</w:t>
      </w:r>
      <w:r>
        <w:rPr>
          <w:rFonts w:ascii="Calibri" w:hAnsi="Calibri"/>
          <w:sz w:val="40"/>
          <w:szCs w:val="40"/>
        </w:rPr>
        <w:t xml:space="preserve"> Equipment</w:t>
      </w:r>
    </w:p>
    <w:p w14:paraId="55DD406F" w14:textId="133B198A" w:rsidR="00426002" w:rsidRPr="00211F73" w:rsidRDefault="00426002" w:rsidP="00747F7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211F73">
        <w:rPr>
          <w:rFonts w:ascii="Calibri" w:hAnsi="Calibri"/>
          <w:sz w:val="40"/>
          <w:szCs w:val="40"/>
        </w:rPr>
        <w:t>For</w:t>
      </w:r>
      <w:r w:rsidR="00712918" w:rsidRPr="00211F73">
        <w:rPr>
          <w:rFonts w:ascii="Calibri" w:hAnsi="Calibri"/>
          <w:sz w:val="40"/>
          <w:szCs w:val="40"/>
        </w:rPr>
        <w:t xml:space="preserve"> </w:t>
      </w:r>
    </w:p>
    <w:p w14:paraId="398F65C5" w14:textId="77777777" w:rsidR="005463B0" w:rsidRDefault="00712918" w:rsidP="00747F7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211F73">
        <w:rPr>
          <w:rFonts w:ascii="Calibri" w:hAnsi="Calibri"/>
          <w:sz w:val="40"/>
          <w:szCs w:val="40"/>
        </w:rPr>
        <w:t xml:space="preserve">HSE </w:t>
      </w:r>
      <w:r w:rsidR="005463B0">
        <w:rPr>
          <w:rFonts w:ascii="Calibri" w:hAnsi="Calibri"/>
          <w:sz w:val="40"/>
          <w:szCs w:val="40"/>
        </w:rPr>
        <w:t xml:space="preserve">IHA Region </w:t>
      </w:r>
    </w:p>
    <w:p w14:paraId="1DF088CB" w14:textId="1795BC5D" w:rsidR="00AB6C72" w:rsidRPr="00211F73" w:rsidRDefault="00712918" w:rsidP="00747F7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211F73">
        <w:rPr>
          <w:rFonts w:ascii="Calibri" w:hAnsi="Calibri"/>
          <w:sz w:val="40"/>
          <w:szCs w:val="40"/>
        </w:rPr>
        <w:t xml:space="preserve">Dublin North </w:t>
      </w:r>
      <w:r w:rsidR="005463B0">
        <w:rPr>
          <w:rFonts w:ascii="Calibri" w:hAnsi="Calibri"/>
          <w:sz w:val="40"/>
          <w:szCs w:val="40"/>
        </w:rPr>
        <w:t>&amp; North East</w:t>
      </w:r>
      <w:r w:rsidR="00AB6C72" w:rsidRPr="00211F73">
        <w:rPr>
          <w:rFonts w:ascii="Calibri" w:hAnsi="Calibri"/>
          <w:sz w:val="40"/>
          <w:szCs w:val="40"/>
        </w:rPr>
        <w:t xml:space="preserve"> </w:t>
      </w:r>
    </w:p>
    <w:p w14:paraId="2EE454B4" w14:textId="1976CCA3" w:rsidR="004F24FC" w:rsidRPr="00211F73" w:rsidRDefault="004F24FC" w:rsidP="00747F7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211F73">
        <w:rPr>
          <w:rFonts w:ascii="Calibri" w:hAnsi="Calibri"/>
          <w:sz w:val="40"/>
          <w:szCs w:val="40"/>
        </w:rPr>
        <w:br/>
      </w:r>
    </w:p>
    <w:p w14:paraId="08923CEF" w14:textId="77777777" w:rsidR="004F24FC" w:rsidRPr="00211F73" w:rsidRDefault="004F24FC" w:rsidP="00747F7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249B6994" w14:textId="77777777" w:rsidR="004F24FC" w:rsidRPr="00211F73" w:rsidRDefault="004F24FC" w:rsidP="00E34A16">
      <w:pPr>
        <w:pStyle w:val="DocTitle"/>
        <w:pBdr>
          <w:top w:val="single" w:sz="24" w:space="1" w:color="0000FF"/>
          <w:left w:val="single" w:sz="24" w:space="4" w:color="0000FF"/>
          <w:bottom w:val="single" w:sz="24" w:space="1" w:color="0000FF"/>
          <w:right w:val="single" w:sz="24" w:space="4" w:color="0000FF"/>
        </w:pBdr>
        <w:ind w:left="397"/>
        <w:rPr>
          <w:rFonts w:ascii="Calibri" w:hAnsi="Calibri"/>
          <w:sz w:val="40"/>
          <w:szCs w:val="40"/>
        </w:rPr>
      </w:pPr>
    </w:p>
    <w:p w14:paraId="1B2AE364" w14:textId="3EAD0E63" w:rsidR="00CF0AE5" w:rsidRDefault="004F24FC" w:rsidP="000918FE">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rPr>
      </w:pPr>
      <w:bookmarkStart w:id="0" w:name="bkRFTdate"/>
      <w:r w:rsidRPr="00211F73">
        <w:rPr>
          <w:rFonts w:ascii="Calibri" w:hAnsi="Calibri"/>
          <w:sz w:val="40"/>
          <w:szCs w:val="40"/>
        </w:rPr>
        <w:t xml:space="preserve">Tender Deadline </w:t>
      </w:r>
      <w:bookmarkEnd w:id="0"/>
      <w:sdt>
        <w:sdtPr>
          <w:rPr>
            <w:rFonts w:ascii="Calibri" w:hAnsi="Calibri"/>
            <w:sz w:val="40"/>
            <w:szCs w:val="40"/>
          </w:rPr>
          <w:id w:val="1374727333"/>
          <w:placeholder>
            <w:docPart w:val="B03B7C0AC8DC4CECAFE214FD0B324340"/>
          </w:placeholder>
          <w:date w:fullDate="2026-08-26T13:00:00Z">
            <w:dateFormat w:val="dd/MM/yyyy HH:mm"/>
            <w:lid w:val="en-IE"/>
            <w:storeMappedDataAs w:val="dateTime"/>
            <w:calendar w:val="gregorian"/>
          </w:date>
        </w:sdtPr>
        <w:sdtContent>
          <w:r w:rsidR="00970046">
            <w:rPr>
              <w:rFonts w:ascii="Calibri" w:hAnsi="Calibri"/>
              <w:sz w:val="40"/>
              <w:szCs w:val="40"/>
            </w:rPr>
            <w:t>26/08</w:t>
          </w:r>
          <w:r w:rsidR="00822C0C">
            <w:rPr>
              <w:rFonts w:ascii="Calibri" w:hAnsi="Calibri"/>
              <w:sz w:val="40"/>
              <w:szCs w:val="40"/>
            </w:rPr>
            <w:t>/2026 13:00</w:t>
          </w:r>
        </w:sdtContent>
      </w:sdt>
      <w:r w:rsidRPr="000E5DB7">
        <w:rPr>
          <w:rFonts w:ascii="Calibri" w:hAnsi="Calibri"/>
          <w:sz w:val="40"/>
          <w:szCs w:val="40"/>
        </w:rPr>
        <w:br/>
      </w:r>
      <w:r w:rsidR="000918FE">
        <w:rPr>
          <w:rFonts w:ascii="Calibri" w:hAnsi="Calibri"/>
        </w:rPr>
        <w:br/>
      </w:r>
    </w:p>
    <w:p w14:paraId="100DD1F2" w14:textId="5F36A256" w:rsidR="001746AE" w:rsidRDefault="001746AE" w:rsidP="000918FE">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rPr>
      </w:pPr>
    </w:p>
    <w:p w14:paraId="4DFEB667" w14:textId="3A55984F" w:rsidR="001746AE" w:rsidRDefault="001746AE" w:rsidP="000918FE">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rPr>
      </w:pPr>
    </w:p>
    <w:p w14:paraId="5B55D425" w14:textId="50DF518E" w:rsidR="00CF0AE5" w:rsidRDefault="00CF0AE5" w:rsidP="00747F7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rPr>
      </w:pPr>
    </w:p>
    <w:p w14:paraId="7744B816" w14:textId="77777777" w:rsidR="004F24FC" w:rsidRDefault="004F24FC" w:rsidP="00747F76">
      <w:pPr>
        <w:pStyle w:val="Heading1"/>
        <w:jc w:val="both"/>
        <w:rPr>
          <w:rFonts w:ascii="Calibri" w:hAnsi="Calibri"/>
        </w:rPr>
      </w:pPr>
      <w:r w:rsidRPr="000E5DB7">
        <w:rPr>
          <w:rFonts w:ascii="Calibri" w:hAnsi="Calibri"/>
        </w:rPr>
        <w:lastRenderedPageBreak/>
        <w:t>Contents</w:t>
      </w:r>
    </w:p>
    <w:sdt>
      <w:sdtPr>
        <w:rPr>
          <w:color w:val="FF0000"/>
        </w:rPr>
        <w:id w:val="86591918"/>
        <w:placeholder>
          <w:docPart w:val="F30805FD35794EC890C412E3CF5EEB88"/>
        </w:placeholder>
      </w:sdtPr>
      <w:sdtEndPr>
        <w:rPr>
          <w:color w:val="auto"/>
        </w:rPr>
      </w:sdtEndPr>
      <w:sdtContent>
        <w:sdt>
          <w:sdtPr>
            <w:id w:val="-348562262"/>
            <w:placeholder>
              <w:docPart w:val="A97BAE0A17F6439EADE015F759C5B3B8"/>
            </w:placeholder>
          </w:sdtPr>
          <w:sdtContent>
            <w:p w14:paraId="4C85F0BC" w14:textId="77777777" w:rsidR="008F1D2F" w:rsidRDefault="008F1D2F" w:rsidP="00747F76">
              <w:pPr>
                <w:spacing w:line="320" w:lineRule="auto"/>
                <w:jc w:val="both"/>
              </w:pPr>
            </w:p>
            <w:p w14:paraId="22572266" w14:textId="4E05B88E" w:rsidR="004F24FC" w:rsidRPr="009D0C1E" w:rsidRDefault="004F24FC" w:rsidP="00747F76">
              <w:pPr>
                <w:spacing w:line="320" w:lineRule="auto"/>
                <w:jc w:val="both"/>
                <w:rPr>
                  <w:rFonts w:cstheme="minorHAnsi"/>
                  <w:sz w:val="24"/>
                  <w:szCs w:val="24"/>
                </w:rPr>
              </w:pPr>
              <w:r w:rsidRPr="009D0C1E">
                <w:rPr>
                  <w:rFonts w:cstheme="minorHAnsi"/>
                  <w:sz w:val="24"/>
                  <w:szCs w:val="24"/>
                </w:rPr>
                <w:t>Part 1:</w:t>
              </w:r>
              <w:r w:rsidRPr="009D0C1E">
                <w:rPr>
                  <w:rFonts w:cstheme="minorHAnsi"/>
                  <w:sz w:val="24"/>
                  <w:szCs w:val="24"/>
                </w:rPr>
                <w:tab/>
              </w:r>
              <w:r w:rsidRPr="009D0C1E">
                <w:rPr>
                  <w:rFonts w:cstheme="minorHAnsi"/>
                  <w:sz w:val="24"/>
                  <w:szCs w:val="24"/>
                </w:rPr>
                <w:tab/>
                <w:t xml:space="preserve"> </w:t>
              </w:r>
              <w:r w:rsidRPr="009D0C1E">
                <w:rPr>
                  <w:rFonts w:cstheme="minorHAnsi"/>
                  <w:sz w:val="24"/>
                  <w:szCs w:val="24"/>
                </w:rPr>
                <w:tab/>
                <w:t xml:space="preserve">Introduction </w:t>
              </w:r>
            </w:p>
            <w:p w14:paraId="03CF6705" w14:textId="77777777" w:rsidR="004F24FC" w:rsidRPr="009D0C1E" w:rsidRDefault="004F24FC" w:rsidP="00747F76">
              <w:pPr>
                <w:spacing w:line="320" w:lineRule="auto"/>
                <w:jc w:val="both"/>
                <w:rPr>
                  <w:rFonts w:cstheme="minorHAnsi"/>
                  <w:sz w:val="24"/>
                  <w:szCs w:val="24"/>
                </w:rPr>
              </w:pPr>
              <w:r w:rsidRPr="009D0C1E">
                <w:rPr>
                  <w:rFonts w:cstheme="minorHAnsi"/>
                  <w:sz w:val="24"/>
                  <w:szCs w:val="24"/>
                </w:rPr>
                <w:t>Part 2:</w:t>
              </w:r>
              <w:r w:rsidRPr="009D0C1E">
                <w:rPr>
                  <w:rFonts w:cstheme="minorHAnsi"/>
                  <w:sz w:val="24"/>
                  <w:szCs w:val="24"/>
                </w:rPr>
                <w:tab/>
              </w:r>
              <w:r w:rsidRPr="009D0C1E">
                <w:rPr>
                  <w:rFonts w:cstheme="minorHAnsi"/>
                  <w:sz w:val="24"/>
                  <w:szCs w:val="24"/>
                </w:rPr>
                <w:tab/>
              </w:r>
              <w:r w:rsidRPr="009D0C1E">
                <w:rPr>
                  <w:rFonts w:cstheme="minorHAnsi"/>
                  <w:sz w:val="24"/>
                  <w:szCs w:val="24"/>
                </w:rPr>
                <w:tab/>
                <w:t>Instructions to Tenderers</w:t>
              </w:r>
            </w:p>
            <w:p w14:paraId="46AFD4A0" w14:textId="4EF13CAC" w:rsidR="004F24FC" w:rsidRPr="009D0C1E" w:rsidRDefault="004F24FC" w:rsidP="00747F76">
              <w:pPr>
                <w:spacing w:line="320" w:lineRule="auto"/>
                <w:jc w:val="both"/>
                <w:rPr>
                  <w:rFonts w:cstheme="minorHAnsi"/>
                  <w:sz w:val="24"/>
                  <w:szCs w:val="24"/>
                </w:rPr>
              </w:pPr>
              <w:r w:rsidRPr="009D0C1E">
                <w:rPr>
                  <w:rFonts w:cstheme="minorHAnsi"/>
                  <w:sz w:val="24"/>
                  <w:szCs w:val="24"/>
                </w:rPr>
                <w:t xml:space="preserve">Part 3: </w:t>
              </w:r>
              <w:r w:rsidRPr="009D0C1E">
                <w:rPr>
                  <w:rFonts w:cstheme="minorHAnsi"/>
                  <w:sz w:val="24"/>
                  <w:szCs w:val="24"/>
                </w:rPr>
                <w:tab/>
              </w:r>
              <w:r w:rsidRPr="009D0C1E">
                <w:rPr>
                  <w:rFonts w:cstheme="minorHAnsi"/>
                  <w:sz w:val="24"/>
                  <w:szCs w:val="24"/>
                </w:rPr>
                <w:tab/>
              </w:r>
              <w:r w:rsidRPr="009D0C1E">
                <w:rPr>
                  <w:rFonts w:cstheme="minorHAnsi"/>
                  <w:sz w:val="24"/>
                  <w:szCs w:val="24"/>
                </w:rPr>
                <w:tab/>
              </w:r>
              <w:r w:rsidR="00754289">
                <w:rPr>
                  <w:rFonts w:cstheme="minorHAnsi"/>
                  <w:sz w:val="24"/>
                  <w:szCs w:val="24"/>
                </w:rPr>
                <w:t>Scope of Service</w:t>
              </w:r>
            </w:p>
            <w:p w14:paraId="108E0EBC" w14:textId="530F486F" w:rsidR="003B1D0E" w:rsidRPr="009D0C1E" w:rsidRDefault="003B1D0E" w:rsidP="00747F76">
              <w:pPr>
                <w:spacing w:line="320" w:lineRule="auto"/>
                <w:jc w:val="both"/>
                <w:rPr>
                  <w:rFonts w:cstheme="minorHAnsi"/>
                  <w:sz w:val="24"/>
                  <w:szCs w:val="24"/>
                </w:rPr>
              </w:pPr>
              <w:r w:rsidRPr="009D0C1E">
                <w:rPr>
                  <w:rFonts w:cstheme="minorHAnsi"/>
                  <w:sz w:val="24"/>
                  <w:szCs w:val="24"/>
                </w:rPr>
                <w:t>Part 4:</w:t>
              </w:r>
              <w:r w:rsidRPr="009D0C1E">
                <w:rPr>
                  <w:rFonts w:cstheme="minorHAnsi"/>
                  <w:sz w:val="24"/>
                  <w:szCs w:val="24"/>
                </w:rPr>
                <w:tab/>
              </w:r>
              <w:r w:rsidRPr="009D0C1E">
                <w:rPr>
                  <w:rFonts w:cstheme="minorHAnsi"/>
                  <w:sz w:val="24"/>
                  <w:szCs w:val="24"/>
                </w:rPr>
                <w:tab/>
              </w:r>
              <w:r w:rsidRPr="009D0C1E">
                <w:rPr>
                  <w:rFonts w:cstheme="minorHAnsi"/>
                  <w:sz w:val="24"/>
                  <w:szCs w:val="24"/>
                </w:rPr>
                <w:tab/>
              </w:r>
              <w:r w:rsidR="00754289">
                <w:rPr>
                  <w:sz w:val="24"/>
                  <w:szCs w:val="24"/>
                </w:rPr>
                <w:t>G</w:t>
              </w:r>
              <w:r w:rsidR="00754289" w:rsidRPr="00754289">
                <w:rPr>
                  <w:sz w:val="24"/>
                  <w:szCs w:val="24"/>
                </w:rPr>
                <w:t xml:space="preserve">overning standards and </w:t>
              </w:r>
              <w:r w:rsidR="00754289">
                <w:rPr>
                  <w:sz w:val="24"/>
                  <w:szCs w:val="24"/>
                </w:rPr>
                <w:t>L</w:t>
              </w:r>
              <w:r w:rsidR="00754289" w:rsidRPr="00754289">
                <w:rPr>
                  <w:sz w:val="24"/>
                  <w:szCs w:val="24"/>
                </w:rPr>
                <w:t>egislation</w:t>
              </w:r>
            </w:p>
            <w:p w14:paraId="119D4376" w14:textId="358EFFD3" w:rsidR="003B1D0E" w:rsidRPr="009D0C1E" w:rsidRDefault="003B1D0E" w:rsidP="00747F76">
              <w:pPr>
                <w:spacing w:line="320" w:lineRule="auto"/>
                <w:jc w:val="both"/>
                <w:rPr>
                  <w:rFonts w:cstheme="minorHAnsi"/>
                  <w:sz w:val="24"/>
                  <w:szCs w:val="24"/>
                </w:rPr>
              </w:pPr>
              <w:r w:rsidRPr="009D0C1E">
                <w:rPr>
                  <w:rFonts w:cstheme="minorHAnsi"/>
                  <w:sz w:val="24"/>
                  <w:szCs w:val="24"/>
                </w:rPr>
                <w:t>Part 5:</w:t>
              </w:r>
              <w:r w:rsidRPr="009D0C1E">
                <w:rPr>
                  <w:rFonts w:cstheme="minorHAnsi"/>
                  <w:sz w:val="24"/>
                  <w:szCs w:val="24"/>
                </w:rPr>
                <w:tab/>
              </w:r>
              <w:r w:rsidRPr="009D0C1E">
                <w:rPr>
                  <w:rFonts w:cstheme="minorHAnsi"/>
                  <w:sz w:val="24"/>
                  <w:szCs w:val="24"/>
                </w:rPr>
                <w:tab/>
              </w:r>
              <w:r w:rsidRPr="009D0C1E">
                <w:rPr>
                  <w:rFonts w:cstheme="minorHAnsi"/>
                  <w:sz w:val="24"/>
                  <w:szCs w:val="24"/>
                </w:rPr>
                <w:tab/>
              </w:r>
              <w:r w:rsidR="00B772AD" w:rsidRPr="00B772AD">
                <w:rPr>
                  <w:sz w:val="24"/>
                  <w:szCs w:val="24"/>
                </w:rPr>
                <w:t>Safety, Health and Welfare</w:t>
              </w:r>
            </w:p>
            <w:p w14:paraId="627CE599" w14:textId="09750191" w:rsidR="004F24FC" w:rsidRPr="00C2178F" w:rsidRDefault="004F24FC" w:rsidP="00747F76">
              <w:pPr>
                <w:spacing w:line="320" w:lineRule="auto"/>
                <w:jc w:val="both"/>
                <w:rPr>
                  <w:rFonts w:cstheme="minorHAnsi"/>
                  <w:sz w:val="24"/>
                  <w:szCs w:val="24"/>
                </w:rPr>
              </w:pPr>
              <w:r w:rsidRPr="009D0C1E">
                <w:rPr>
                  <w:rFonts w:cstheme="minorHAnsi"/>
                  <w:sz w:val="24"/>
                  <w:szCs w:val="24"/>
                </w:rPr>
                <w:t xml:space="preserve">Appendix 1: </w:t>
              </w:r>
              <w:r w:rsidRPr="009D0C1E">
                <w:rPr>
                  <w:rFonts w:cstheme="minorHAnsi"/>
                  <w:sz w:val="24"/>
                  <w:szCs w:val="24"/>
                </w:rPr>
                <w:tab/>
              </w:r>
              <w:r w:rsidRPr="009D0C1E">
                <w:rPr>
                  <w:rFonts w:cstheme="minorHAnsi"/>
                  <w:sz w:val="24"/>
                  <w:szCs w:val="24"/>
                </w:rPr>
                <w:tab/>
              </w:r>
              <w:r w:rsidR="00C2178F" w:rsidRPr="00C2178F">
                <w:rPr>
                  <w:sz w:val="24"/>
                  <w:szCs w:val="24"/>
                </w:rPr>
                <w:t>Requirements and Specifications</w:t>
              </w:r>
            </w:p>
            <w:p w14:paraId="6C8118DD" w14:textId="0E74FD9B" w:rsidR="004F24FC" w:rsidRPr="00C2178F" w:rsidRDefault="004F24FC" w:rsidP="00747F76">
              <w:pPr>
                <w:spacing w:line="320" w:lineRule="auto"/>
                <w:jc w:val="both"/>
                <w:rPr>
                  <w:rFonts w:cstheme="minorHAnsi"/>
                  <w:sz w:val="24"/>
                  <w:szCs w:val="24"/>
                </w:rPr>
              </w:pPr>
              <w:r w:rsidRPr="009D0C1E">
                <w:rPr>
                  <w:rFonts w:cstheme="minorHAnsi"/>
                  <w:sz w:val="24"/>
                  <w:szCs w:val="24"/>
                </w:rPr>
                <w:t xml:space="preserve">Appendix 2: </w:t>
              </w:r>
              <w:r w:rsidRPr="009D0C1E">
                <w:rPr>
                  <w:rFonts w:cstheme="minorHAnsi"/>
                  <w:sz w:val="24"/>
                  <w:szCs w:val="24"/>
                </w:rPr>
                <w:tab/>
              </w:r>
              <w:r w:rsidRPr="009D0C1E">
                <w:rPr>
                  <w:rFonts w:cstheme="minorHAnsi"/>
                  <w:sz w:val="24"/>
                  <w:szCs w:val="24"/>
                </w:rPr>
                <w:tab/>
              </w:r>
              <w:r w:rsidR="00C2178F" w:rsidRPr="00C2178F">
                <w:rPr>
                  <w:sz w:val="24"/>
                  <w:szCs w:val="24"/>
                </w:rPr>
                <w:t xml:space="preserve">Pricing Schedule  </w:t>
              </w:r>
            </w:p>
            <w:p w14:paraId="2FA3C0E9" w14:textId="1EE3BD19" w:rsidR="004F24FC" w:rsidRPr="00C2178F" w:rsidRDefault="004F24FC" w:rsidP="00747F76">
              <w:pPr>
                <w:spacing w:line="320" w:lineRule="auto"/>
                <w:jc w:val="both"/>
                <w:rPr>
                  <w:rFonts w:cstheme="minorHAnsi"/>
                  <w:sz w:val="24"/>
                  <w:szCs w:val="24"/>
                </w:rPr>
              </w:pPr>
              <w:r w:rsidRPr="00C2178F">
                <w:rPr>
                  <w:rFonts w:cstheme="minorHAnsi"/>
                  <w:sz w:val="24"/>
                  <w:szCs w:val="24"/>
                </w:rPr>
                <w:t xml:space="preserve">Appendix 3: </w:t>
              </w:r>
              <w:r w:rsidRPr="00C2178F">
                <w:rPr>
                  <w:rFonts w:cstheme="minorHAnsi"/>
                  <w:sz w:val="24"/>
                  <w:szCs w:val="24"/>
                </w:rPr>
                <w:tab/>
              </w:r>
              <w:r w:rsidRPr="00C2178F">
                <w:rPr>
                  <w:rFonts w:cstheme="minorHAnsi"/>
                  <w:sz w:val="24"/>
                  <w:szCs w:val="24"/>
                </w:rPr>
                <w:tab/>
              </w:r>
              <w:r w:rsidR="00C2178F" w:rsidRPr="00C2178F">
                <w:rPr>
                  <w:sz w:val="24"/>
                  <w:szCs w:val="24"/>
                </w:rPr>
                <w:t xml:space="preserve">Tenderer’s Statement  </w:t>
              </w:r>
            </w:p>
            <w:p w14:paraId="382C7067" w14:textId="5EA9A48B" w:rsidR="004F24FC" w:rsidRPr="00C2178F" w:rsidRDefault="004F24FC" w:rsidP="00747F76">
              <w:pPr>
                <w:spacing w:line="320" w:lineRule="auto"/>
                <w:jc w:val="both"/>
                <w:rPr>
                  <w:rFonts w:cstheme="minorHAnsi"/>
                  <w:sz w:val="24"/>
                  <w:szCs w:val="24"/>
                </w:rPr>
              </w:pPr>
              <w:r w:rsidRPr="00C2178F">
                <w:rPr>
                  <w:rFonts w:cstheme="minorHAnsi"/>
                  <w:sz w:val="24"/>
                  <w:szCs w:val="24"/>
                </w:rPr>
                <w:t xml:space="preserve">Appendix 4: </w:t>
              </w:r>
              <w:r w:rsidRPr="00C2178F">
                <w:rPr>
                  <w:rFonts w:cstheme="minorHAnsi"/>
                  <w:sz w:val="24"/>
                  <w:szCs w:val="24"/>
                </w:rPr>
                <w:tab/>
              </w:r>
              <w:r w:rsidRPr="00C2178F">
                <w:rPr>
                  <w:rFonts w:cstheme="minorHAnsi"/>
                  <w:sz w:val="24"/>
                  <w:szCs w:val="24"/>
                </w:rPr>
                <w:tab/>
              </w:r>
              <w:r w:rsidR="00C2178F" w:rsidRPr="00C2178F">
                <w:rPr>
                  <w:sz w:val="24"/>
                  <w:szCs w:val="24"/>
                </w:rPr>
                <w:t xml:space="preserve">Declaration as to Personal Circumstances of Tenderer  </w:t>
              </w:r>
            </w:p>
            <w:p w14:paraId="1BE0FD61" w14:textId="03D9F56D" w:rsidR="004F24FC" w:rsidRPr="009D0C1E" w:rsidRDefault="004F24FC" w:rsidP="00747F76">
              <w:pPr>
                <w:spacing w:line="320" w:lineRule="auto"/>
                <w:jc w:val="both"/>
                <w:rPr>
                  <w:rFonts w:cstheme="minorHAnsi"/>
                  <w:sz w:val="24"/>
                  <w:szCs w:val="24"/>
                </w:rPr>
              </w:pPr>
              <w:r w:rsidRPr="009D0C1E">
                <w:rPr>
                  <w:rFonts w:cstheme="minorHAnsi"/>
                  <w:sz w:val="24"/>
                  <w:szCs w:val="24"/>
                </w:rPr>
                <w:t xml:space="preserve">Appendix 5: </w:t>
              </w:r>
              <w:r w:rsidRPr="009D0C1E">
                <w:rPr>
                  <w:rFonts w:cstheme="minorHAnsi"/>
                  <w:sz w:val="24"/>
                  <w:szCs w:val="24"/>
                </w:rPr>
                <w:tab/>
              </w:r>
              <w:r w:rsidRPr="009D0C1E">
                <w:rPr>
                  <w:rFonts w:cstheme="minorHAnsi"/>
                  <w:sz w:val="24"/>
                  <w:szCs w:val="24"/>
                </w:rPr>
                <w:tab/>
              </w:r>
              <w:r w:rsidR="00616F1E" w:rsidRPr="009D0C1E">
                <w:rPr>
                  <w:rFonts w:cstheme="minorHAnsi"/>
                  <w:sz w:val="24"/>
                  <w:szCs w:val="24"/>
                </w:rPr>
                <w:t>Locations</w:t>
              </w:r>
              <w:r w:rsidR="001746AE">
                <w:rPr>
                  <w:rFonts w:cstheme="minorHAnsi"/>
                  <w:sz w:val="24"/>
                  <w:szCs w:val="24"/>
                </w:rPr>
                <w:t xml:space="preserve"> for mandatory site visits</w:t>
              </w:r>
            </w:p>
            <w:p w14:paraId="44DCBBAE" w14:textId="5006E334" w:rsidR="004F24FC" w:rsidRDefault="004F24FC" w:rsidP="009D0C1E">
              <w:pPr>
                <w:spacing w:line="320" w:lineRule="auto"/>
                <w:jc w:val="both"/>
              </w:pPr>
              <w:r>
                <w:tab/>
              </w:r>
              <w:r>
                <w:tab/>
              </w:r>
            </w:p>
            <w:p w14:paraId="4D17A0E0" w14:textId="15421204" w:rsidR="004F24FC" w:rsidRDefault="00677C6C" w:rsidP="009D0C1E">
              <w:pPr>
                <w:spacing w:line="320" w:lineRule="auto"/>
                <w:jc w:val="both"/>
              </w:pPr>
              <w:r>
                <w:tab/>
              </w:r>
              <w:r>
                <w:tab/>
              </w:r>
            </w:p>
          </w:sdtContent>
        </w:sdt>
      </w:sdtContent>
    </w:sdt>
    <w:p w14:paraId="1E838EF6" w14:textId="77777777" w:rsidR="004F24FC" w:rsidRDefault="004F24FC" w:rsidP="00747F76">
      <w:pPr>
        <w:spacing w:line="320" w:lineRule="auto"/>
        <w:jc w:val="both"/>
      </w:pPr>
    </w:p>
    <w:p w14:paraId="38104830" w14:textId="77777777" w:rsidR="004F24FC" w:rsidRDefault="004F24FC" w:rsidP="00747F76">
      <w:pPr>
        <w:spacing w:line="320" w:lineRule="auto"/>
        <w:jc w:val="both"/>
      </w:pPr>
    </w:p>
    <w:p w14:paraId="63AE2497" w14:textId="77777777" w:rsidR="004F24FC" w:rsidRDefault="004F24FC" w:rsidP="00747F76">
      <w:pPr>
        <w:spacing w:line="320" w:lineRule="auto"/>
        <w:jc w:val="both"/>
      </w:pPr>
    </w:p>
    <w:p w14:paraId="2ABE95D0" w14:textId="77777777" w:rsidR="004F24FC" w:rsidRDefault="004F24FC" w:rsidP="00747F76">
      <w:pPr>
        <w:spacing w:line="320" w:lineRule="auto"/>
        <w:jc w:val="both"/>
        <w:sectPr w:rsidR="004F24FC" w:rsidSect="00B861C9">
          <w:headerReference w:type="default" r:id="rId9"/>
          <w:footerReference w:type="default" r:id="rId10"/>
          <w:headerReference w:type="first" r:id="rId11"/>
          <w:pgSz w:w="11906" w:h="16838"/>
          <w:pgMar w:top="1440" w:right="1440" w:bottom="1440" w:left="1440" w:header="708" w:footer="708" w:gutter="0"/>
          <w:cols w:space="708"/>
          <w:docGrid w:linePitch="360"/>
        </w:sectPr>
      </w:pPr>
    </w:p>
    <w:p w14:paraId="6C86280C" w14:textId="77777777" w:rsidR="004F24FC" w:rsidRDefault="004F24FC" w:rsidP="00747F76">
      <w:pPr>
        <w:pStyle w:val="Heading1"/>
        <w:jc w:val="both"/>
        <w:rPr>
          <w:rFonts w:ascii="Calibri" w:hAnsi="Calibri"/>
        </w:rPr>
      </w:pPr>
      <w:r w:rsidRPr="000E5DB7">
        <w:rPr>
          <w:rFonts w:ascii="Calibri" w:hAnsi="Calibri"/>
        </w:rPr>
        <w:lastRenderedPageBreak/>
        <w:t>Part 1: Introduction</w:t>
      </w:r>
    </w:p>
    <w:tbl>
      <w:tblPr>
        <w:tblW w:w="5000" w:type="pct"/>
        <w:tblLook w:val="01E0" w:firstRow="1" w:lastRow="1" w:firstColumn="1" w:lastColumn="1" w:noHBand="0" w:noVBand="0"/>
      </w:tblPr>
      <w:tblGrid>
        <w:gridCol w:w="776"/>
        <w:gridCol w:w="8295"/>
      </w:tblGrid>
      <w:tr w:rsidR="004F24FC" w:rsidRPr="00BF5580" w14:paraId="06405827" w14:textId="77777777" w:rsidTr="00747F76">
        <w:tc>
          <w:tcPr>
            <w:tcW w:w="428" w:type="pct"/>
          </w:tcPr>
          <w:p w14:paraId="71BB4C3E" w14:textId="77777777" w:rsidR="004F24FC" w:rsidRPr="00BF5580" w:rsidRDefault="004F24FC" w:rsidP="00747F76">
            <w:pPr>
              <w:spacing w:line="320" w:lineRule="auto"/>
              <w:jc w:val="both"/>
              <w:rPr>
                <w:rFonts w:cstheme="minorHAnsi"/>
                <w:color w:val="0000FF"/>
                <w:sz w:val="22"/>
                <w:szCs w:val="22"/>
              </w:rPr>
            </w:pPr>
            <w:r w:rsidRPr="00BF5580">
              <w:rPr>
                <w:rFonts w:cstheme="minorHAnsi"/>
                <w:color w:val="0000FF"/>
                <w:sz w:val="22"/>
                <w:szCs w:val="22"/>
              </w:rPr>
              <w:t>1.1</w:t>
            </w:r>
          </w:p>
        </w:tc>
        <w:tc>
          <w:tcPr>
            <w:tcW w:w="4572" w:type="pct"/>
          </w:tcPr>
          <w:p w14:paraId="54CEA465" w14:textId="77777777" w:rsidR="00753DB3" w:rsidRPr="00CA40D4" w:rsidRDefault="00753DB3" w:rsidP="00CA40D4">
            <w:pPr>
              <w:pStyle w:val="BodyText"/>
              <w:spacing w:before="198" w:line="360" w:lineRule="auto"/>
              <w:ind w:right="1034"/>
              <w:rPr>
                <w:rFonts w:asciiTheme="minorHAnsi" w:hAnsiTheme="minorHAnsi" w:cstheme="minorHAnsi"/>
                <w:szCs w:val="20"/>
              </w:rPr>
            </w:pPr>
            <w:r w:rsidRPr="00CA40D4">
              <w:rPr>
                <w:rFonts w:asciiTheme="minorHAnsi" w:hAnsiTheme="minorHAnsi" w:cstheme="minorHAnsi"/>
                <w:szCs w:val="20"/>
              </w:rPr>
              <w:t>HSE Capital and Estates Directorate are responsible for the management of HSE healthcare and mental healthcare properties and facilities, to ensure that appropriate infrastructure is in place when and where required in order to enhance patient, client and staff wellbeing.</w:t>
            </w:r>
          </w:p>
          <w:p w14:paraId="168586A5" w14:textId="77777777" w:rsidR="00753DB3" w:rsidRPr="00CA40D4" w:rsidRDefault="00753DB3" w:rsidP="00CA40D4">
            <w:pPr>
              <w:pStyle w:val="BodyText"/>
              <w:spacing w:before="121" w:line="360" w:lineRule="auto"/>
              <w:ind w:right="1035"/>
              <w:rPr>
                <w:rFonts w:asciiTheme="minorHAnsi" w:hAnsiTheme="minorHAnsi" w:cstheme="minorHAnsi"/>
                <w:b/>
                <w:color w:val="000000" w:themeColor="text1"/>
                <w:szCs w:val="20"/>
              </w:rPr>
            </w:pPr>
            <w:r w:rsidRPr="00CA40D4">
              <w:rPr>
                <w:rFonts w:asciiTheme="minorHAnsi" w:hAnsiTheme="minorHAnsi" w:cstheme="minorHAnsi"/>
                <w:b/>
                <w:color w:val="000000" w:themeColor="text1"/>
                <w:szCs w:val="20"/>
              </w:rPr>
              <w:t>The Capital and Estates Directorate now comprises six new regional Areas with Capital and Estates Offices based in Swords.</w:t>
            </w:r>
          </w:p>
          <w:p w14:paraId="1B8B1427" w14:textId="77777777" w:rsidR="00753DB3" w:rsidRPr="00CA40D4" w:rsidRDefault="00753DB3" w:rsidP="00CA40D4">
            <w:pPr>
              <w:rPr>
                <w:rFonts w:cstheme="minorHAnsi"/>
              </w:rPr>
            </w:pPr>
            <w:r w:rsidRPr="00CA40D4">
              <w:rPr>
                <w:rFonts w:cstheme="minorHAnsi"/>
              </w:rPr>
              <w:t xml:space="preserve">As part of the </w:t>
            </w:r>
            <w:proofErr w:type="spellStart"/>
            <w:r w:rsidRPr="00CA40D4">
              <w:rPr>
                <w:rFonts w:cstheme="minorHAnsi"/>
              </w:rPr>
              <w:t>Sláintecare</w:t>
            </w:r>
            <w:proofErr w:type="spellEnd"/>
            <w:r w:rsidRPr="00CA40D4">
              <w:rPr>
                <w:rFonts w:cstheme="minorHAnsi"/>
              </w:rPr>
              <w:t xml:space="preserve"> programme, the HSE is organising National service delivery into six health regions from March 1 2024.  This tender is for sites managed via HSE Engineering Department, based in Swords for selected sites in the new heath region “Dublin North and North East. This tender consists of 1 Lot – Dublin North County &amp; Dublin North City &amp; West.</w:t>
            </w:r>
          </w:p>
          <w:p w14:paraId="4190D616" w14:textId="77777777" w:rsidR="00753DB3" w:rsidRPr="00CA40D4" w:rsidRDefault="00753DB3" w:rsidP="00753DB3">
            <w:pPr>
              <w:rPr>
                <w:rFonts w:cstheme="minorHAnsi"/>
                <w:b/>
              </w:rPr>
            </w:pPr>
          </w:p>
          <w:p w14:paraId="6A96F905" w14:textId="36B3ADDB" w:rsidR="00753DB3" w:rsidRPr="00CA40D4" w:rsidRDefault="00753DB3" w:rsidP="00753DB3">
            <w:pPr>
              <w:rPr>
                <w:rFonts w:cstheme="minorHAnsi"/>
                <w:b/>
                <w:i/>
                <w:iCs/>
                <w:color w:val="000000"/>
              </w:rPr>
            </w:pPr>
            <w:r w:rsidRPr="00CA40D4">
              <w:rPr>
                <w:rFonts w:cstheme="minorHAnsi"/>
                <w:b/>
              </w:rPr>
              <w:t xml:space="preserve">Please note - </w:t>
            </w:r>
            <w:r w:rsidRPr="00CA40D4">
              <w:rPr>
                <w:rFonts w:cstheme="minorHAnsi"/>
                <w:b/>
                <w:i/>
                <w:iCs/>
                <w:color w:val="000000"/>
              </w:rPr>
              <w:t xml:space="preserve">The successful vendor(s) will be required to adopt and implement the NEIS (National Estates Information System) IBM </w:t>
            </w:r>
            <w:proofErr w:type="spellStart"/>
            <w:r w:rsidRPr="00CA40D4">
              <w:rPr>
                <w:rFonts w:cstheme="minorHAnsi"/>
                <w:b/>
                <w:i/>
                <w:iCs/>
                <w:color w:val="000000"/>
              </w:rPr>
              <w:t>Tririga</w:t>
            </w:r>
            <w:proofErr w:type="spellEnd"/>
            <w:r w:rsidRPr="00CA40D4">
              <w:rPr>
                <w:rFonts w:cstheme="minorHAnsi"/>
                <w:b/>
                <w:i/>
                <w:iCs/>
                <w:color w:val="000000"/>
              </w:rPr>
              <w:t xml:space="preserve"> IWMS (Integrated Workplace Management System) for all maintenance activities, including, but not limited to, Reactive and Planned Maintenance works, report delivery and work task specifics that the Engineering Officer and or his delegated supervisor/manager deem as appropriate. All information applicable to work tasks will be generated, issued, tracked, and managed via digital workflows on the NEIS solution. The NEIS team will set up the successful vendor(s) on the NEIS system and provide full training and license access. </w:t>
            </w:r>
          </w:p>
          <w:p w14:paraId="3CDC2356" w14:textId="77777777" w:rsidR="00753DB3" w:rsidRPr="00CA40D4" w:rsidRDefault="00753DB3" w:rsidP="00753DB3">
            <w:pPr>
              <w:rPr>
                <w:rFonts w:cstheme="minorHAnsi"/>
                <w:b/>
                <w:i/>
                <w:iCs/>
                <w:color w:val="000000"/>
              </w:rPr>
            </w:pPr>
            <w:r w:rsidRPr="00CA40D4">
              <w:rPr>
                <w:rFonts w:cstheme="minorHAnsi"/>
                <w:b/>
                <w:i/>
                <w:iCs/>
                <w:color w:val="000000"/>
              </w:rPr>
              <w:t>This is a total requirement and non-negotiable for all maintenance contracts moving forward, allowing the HSE maintenance division to move to a digital solution. The vendor(s) are responsible for providing their own digital devices (smartphones, tablets, etc.) to their staff to fulfil this requirement.</w:t>
            </w:r>
          </w:p>
          <w:p w14:paraId="64447102" w14:textId="77777777" w:rsidR="00753DB3" w:rsidRPr="00CA40D4" w:rsidRDefault="00753DB3" w:rsidP="00753DB3">
            <w:pPr>
              <w:ind w:left="577"/>
              <w:rPr>
                <w:rFonts w:cstheme="minorHAnsi"/>
                <w:b/>
              </w:rPr>
            </w:pPr>
          </w:p>
          <w:p w14:paraId="30B0409B" w14:textId="77777777" w:rsidR="00753DB3" w:rsidRPr="00CA40D4" w:rsidRDefault="00753DB3" w:rsidP="00CA40D4">
            <w:pPr>
              <w:spacing w:line="362" w:lineRule="auto"/>
              <w:ind w:right="1035"/>
              <w:jc w:val="both"/>
              <w:rPr>
                <w:rFonts w:cstheme="minorHAnsi"/>
              </w:rPr>
            </w:pPr>
            <w:r w:rsidRPr="00CA40D4">
              <w:rPr>
                <w:rFonts w:cstheme="minorHAnsi"/>
              </w:rPr>
              <w:t xml:space="preserve">Capital &amp; Estates, Engineering Department are now sourcing maintenance of Air Conditioning &amp; Refrigeration for their properties. </w:t>
            </w:r>
          </w:p>
          <w:p w14:paraId="74AB3CD8" w14:textId="77777777" w:rsidR="00753DB3" w:rsidRPr="00CA40D4" w:rsidRDefault="00753DB3" w:rsidP="00CA40D4">
            <w:pPr>
              <w:pStyle w:val="BodyText"/>
              <w:spacing w:before="119" w:line="360" w:lineRule="auto"/>
              <w:ind w:right="1033"/>
              <w:rPr>
                <w:rFonts w:asciiTheme="minorHAnsi" w:hAnsiTheme="minorHAnsi" w:cstheme="minorHAnsi"/>
                <w:szCs w:val="20"/>
              </w:rPr>
            </w:pPr>
            <w:r w:rsidRPr="00CA40D4">
              <w:rPr>
                <w:rFonts w:asciiTheme="minorHAnsi" w:hAnsiTheme="minorHAnsi" w:cstheme="minorHAnsi"/>
                <w:szCs w:val="20"/>
              </w:rPr>
              <w:t xml:space="preserve">The appointed Contractor is required to have an appointed </w:t>
            </w:r>
            <w:r w:rsidRPr="00CA40D4">
              <w:rPr>
                <w:rFonts w:asciiTheme="minorHAnsi" w:hAnsiTheme="minorHAnsi" w:cstheme="minorHAnsi"/>
                <w:b/>
                <w:szCs w:val="20"/>
              </w:rPr>
              <w:t xml:space="preserve">Contracts Manager </w:t>
            </w:r>
            <w:r w:rsidRPr="00CA40D4">
              <w:rPr>
                <w:rFonts w:asciiTheme="minorHAnsi" w:hAnsiTheme="minorHAnsi" w:cstheme="minorHAnsi"/>
                <w:szCs w:val="20"/>
              </w:rPr>
              <w:t xml:space="preserve">to manage all services covered within the Contract and act as a single point of contact for the HSE Maintenance Managers and for each site’s allocated Maintenance Manager. </w:t>
            </w:r>
          </w:p>
          <w:p w14:paraId="3968D857" w14:textId="6CB6EDF7" w:rsidR="004F24FC" w:rsidRPr="00753DB3" w:rsidRDefault="00753DB3" w:rsidP="00CA40D4">
            <w:pPr>
              <w:spacing w:before="120" w:line="360" w:lineRule="auto"/>
              <w:ind w:right="1034"/>
              <w:jc w:val="both"/>
              <w:rPr>
                <w:rFonts w:cstheme="minorHAnsi"/>
                <w:b/>
                <w:i/>
              </w:rPr>
            </w:pPr>
            <w:r w:rsidRPr="008B310A">
              <w:rPr>
                <w:rFonts w:cstheme="minorHAnsi"/>
                <w:b/>
                <w:i/>
              </w:rPr>
              <w:t xml:space="preserve">After the award of the Contract, the Client may at his/her discretion enter into negotiations with the appointed Contractor to add additional buildings or remove buildings as required. Any such negotiations will be based on the Contractors tendered </w:t>
            </w:r>
            <w:r w:rsidRPr="008B310A">
              <w:rPr>
                <w:rFonts w:cstheme="minorHAnsi"/>
                <w:b/>
                <w:i/>
              </w:rPr>
              <w:lastRenderedPageBreak/>
              <w:t>rates as provided in the Pricing Document. By entering into such negotiations and regardless of the outcome of such negotiations the client does not warrant that such negotiations will lead to the award of additional business.</w:t>
            </w:r>
          </w:p>
        </w:tc>
      </w:tr>
      <w:tr w:rsidR="004F24FC" w:rsidRPr="00BF5580" w14:paraId="62B84BFA" w14:textId="77777777" w:rsidTr="00747F76">
        <w:tc>
          <w:tcPr>
            <w:tcW w:w="428" w:type="pct"/>
          </w:tcPr>
          <w:p w14:paraId="6D827BC6" w14:textId="77777777" w:rsidR="004F24FC" w:rsidRPr="00BF5580" w:rsidRDefault="004F24FC" w:rsidP="00747F76">
            <w:pPr>
              <w:spacing w:line="320" w:lineRule="auto"/>
              <w:jc w:val="both"/>
              <w:rPr>
                <w:rFonts w:cstheme="minorHAnsi"/>
                <w:color w:val="0000FF"/>
                <w:sz w:val="22"/>
                <w:szCs w:val="22"/>
              </w:rPr>
            </w:pPr>
            <w:r w:rsidRPr="00BF5580">
              <w:rPr>
                <w:rFonts w:cstheme="minorHAnsi"/>
                <w:color w:val="0000FF"/>
                <w:sz w:val="22"/>
                <w:szCs w:val="22"/>
              </w:rPr>
              <w:lastRenderedPageBreak/>
              <w:t>1.2</w:t>
            </w:r>
          </w:p>
        </w:tc>
        <w:tc>
          <w:tcPr>
            <w:tcW w:w="4572" w:type="pct"/>
          </w:tcPr>
          <w:p w14:paraId="31EED051" w14:textId="0A858415" w:rsidR="004F24FC" w:rsidRPr="00C9566A" w:rsidRDefault="004F24FC" w:rsidP="003969BB">
            <w:pPr>
              <w:jc w:val="both"/>
              <w:rPr>
                <w:rFonts w:cstheme="minorHAnsi"/>
              </w:rPr>
            </w:pPr>
            <w:r w:rsidRPr="00C9566A">
              <w:rPr>
                <w:rFonts w:cstheme="minorHAnsi"/>
              </w:rPr>
              <w:t xml:space="preserve">In summary, the Services comprise:  </w:t>
            </w:r>
            <w:r w:rsidR="003969BB" w:rsidRPr="00C9566A">
              <w:rPr>
                <w:rFonts w:cstheme="minorHAnsi"/>
              </w:rPr>
              <w:t xml:space="preserve">Maintenance of </w:t>
            </w:r>
            <w:r w:rsidR="00534A52" w:rsidRPr="00C9566A">
              <w:rPr>
                <w:rFonts w:cstheme="minorHAnsi"/>
              </w:rPr>
              <w:t xml:space="preserve">Air Conditioning and </w:t>
            </w:r>
            <w:r w:rsidR="00753DB3" w:rsidRPr="00C9566A">
              <w:rPr>
                <w:rFonts w:cstheme="minorHAnsi"/>
              </w:rPr>
              <w:t>Refrigeration</w:t>
            </w:r>
            <w:r w:rsidR="003969BB" w:rsidRPr="00C9566A">
              <w:rPr>
                <w:rFonts w:cstheme="minorHAnsi"/>
              </w:rPr>
              <w:t xml:space="preserve"> for Dublin North County and Dublin North City &amp; West</w:t>
            </w:r>
            <w:r w:rsidR="00673280" w:rsidRPr="00C9566A">
              <w:rPr>
                <w:rFonts w:cstheme="minorHAnsi"/>
              </w:rPr>
              <w:t xml:space="preserve"> A 3 year Planned Preventative Maintenance</w:t>
            </w:r>
            <w:r w:rsidR="00DC000C">
              <w:rPr>
                <w:rFonts w:cstheme="minorHAnsi"/>
              </w:rPr>
              <w:t xml:space="preserve"> Contract</w:t>
            </w:r>
            <w:r w:rsidR="00A2009B" w:rsidRPr="00C9566A">
              <w:rPr>
                <w:rFonts w:cstheme="minorHAnsi"/>
              </w:rPr>
              <w:t>.</w:t>
            </w:r>
          </w:p>
          <w:p w14:paraId="41D35031" w14:textId="6B8737AB" w:rsidR="00A2009B" w:rsidRPr="00C9566A" w:rsidRDefault="00A2009B" w:rsidP="003969BB">
            <w:pPr>
              <w:jc w:val="both"/>
              <w:rPr>
                <w:rFonts w:cstheme="minorHAnsi"/>
              </w:rPr>
            </w:pPr>
            <w:r w:rsidRPr="00C9566A">
              <w:rPr>
                <w:rFonts w:cstheme="minorHAnsi"/>
              </w:rPr>
              <w:t xml:space="preserve">This contract will be for a term of 3 years and the Contracting Authority reserves the right to extend the Term for a period or periods of up to 12 months with a maximum of 2 such extensions with a total contract possible of 60 months.  </w:t>
            </w:r>
          </w:p>
        </w:tc>
      </w:tr>
      <w:tr w:rsidR="004F24FC" w:rsidRPr="00BF5580" w14:paraId="44A27399" w14:textId="77777777" w:rsidTr="00747F76">
        <w:tc>
          <w:tcPr>
            <w:tcW w:w="428" w:type="pct"/>
          </w:tcPr>
          <w:p w14:paraId="5347B067" w14:textId="77777777" w:rsidR="004F24FC" w:rsidRPr="00753DB3" w:rsidRDefault="004F24FC" w:rsidP="00747F76">
            <w:pPr>
              <w:spacing w:line="320" w:lineRule="auto"/>
              <w:jc w:val="both"/>
              <w:rPr>
                <w:rFonts w:cstheme="minorHAnsi"/>
                <w:color w:val="0000FF"/>
                <w:sz w:val="22"/>
                <w:szCs w:val="22"/>
              </w:rPr>
            </w:pPr>
            <w:r w:rsidRPr="00753DB3">
              <w:rPr>
                <w:rFonts w:cstheme="minorHAnsi"/>
                <w:color w:val="0000FF"/>
                <w:sz w:val="22"/>
                <w:szCs w:val="22"/>
              </w:rPr>
              <w:t>1.3</w:t>
            </w:r>
          </w:p>
        </w:tc>
        <w:tc>
          <w:tcPr>
            <w:tcW w:w="4572" w:type="pct"/>
          </w:tcPr>
          <w:p w14:paraId="530B4ED8" w14:textId="3EF8DF53" w:rsidR="00753DB3" w:rsidRPr="00C9566A" w:rsidRDefault="00753DB3" w:rsidP="00753DB3">
            <w:pPr>
              <w:pStyle w:val="BodyText"/>
              <w:spacing w:before="99" w:line="360" w:lineRule="auto"/>
              <w:ind w:right="1034"/>
              <w:rPr>
                <w:rFonts w:asciiTheme="minorHAnsi" w:hAnsiTheme="minorHAnsi" w:cstheme="minorHAnsi"/>
                <w:szCs w:val="20"/>
              </w:rPr>
            </w:pPr>
            <w:r w:rsidRPr="00C9566A">
              <w:rPr>
                <w:rFonts w:asciiTheme="minorHAnsi" w:hAnsiTheme="minorHAnsi" w:cstheme="minorHAnsi"/>
                <w:szCs w:val="20"/>
              </w:rPr>
              <w:t xml:space="preserve">Variety of HSE Healthcare and HSE managed Administrative locations in Dublin </w:t>
            </w:r>
            <w:r w:rsidR="001746AE">
              <w:rPr>
                <w:rFonts w:asciiTheme="minorHAnsi" w:hAnsiTheme="minorHAnsi" w:cstheme="minorHAnsi"/>
                <w:szCs w:val="20"/>
              </w:rPr>
              <w:t xml:space="preserve">North </w:t>
            </w:r>
            <w:r w:rsidRPr="00C9566A">
              <w:rPr>
                <w:rFonts w:asciiTheme="minorHAnsi" w:hAnsiTheme="minorHAnsi" w:cstheme="minorHAnsi"/>
                <w:szCs w:val="20"/>
              </w:rPr>
              <w:t xml:space="preserve">City &amp; West and </w:t>
            </w:r>
            <w:r w:rsidR="001746AE">
              <w:rPr>
                <w:rFonts w:asciiTheme="minorHAnsi" w:hAnsiTheme="minorHAnsi" w:cstheme="minorHAnsi"/>
                <w:szCs w:val="20"/>
              </w:rPr>
              <w:t xml:space="preserve">Dublin North </w:t>
            </w:r>
            <w:r w:rsidRPr="00C9566A">
              <w:rPr>
                <w:rFonts w:asciiTheme="minorHAnsi" w:hAnsiTheme="minorHAnsi" w:cstheme="minorHAnsi"/>
                <w:szCs w:val="20"/>
              </w:rPr>
              <w:t>County. The variety of functions of the buildings are located, including but not limited to:</w:t>
            </w:r>
          </w:p>
          <w:p w14:paraId="73DCA8C1" w14:textId="77777777" w:rsidR="00753DB3" w:rsidRPr="00C9566A" w:rsidRDefault="00753DB3" w:rsidP="000033DE">
            <w:pPr>
              <w:pStyle w:val="ListParagraph"/>
              <w:widowControl w:val="0"/>
              <w:numPr>
                <w:ilvl w:val="1"/>
                <w:numId w:val="18"/>
              </w:numPr>
              <w:tabs>
                <w:tab w:val="left" w:pos="2018"/>
              </w:tabs>
              <w:autoSpaceDE w:val="0"/>
              <w:autoSpaceDN w:val="0"/>
              <w:spacing w:before="122" w:after="0" w:line="240" w:lineRule="auto"/>
              <w:contextualSpacing w:val="0"/>
              <w:jc w:val="center"/>
              <w:rPr>
                <w:rFonts w:cstheme="minorHAnsi"/>
              </w:rPr>
            </w:pPr>
            <w:r w:rsidRPr="00C9566A">
              <w:rPr>
                <w:rFonts w:cstheme="minorHAnsi"/>
              </w:rPr>
              <w:t>Acute Hospitals;</w:t>
            </w:r>
          </w:p>
          <w:p w14:paraId="7342F0B7" w14:textId="77777777" w:rsidR="00753DB3" w:rsidRPr="00C9566A" w:rsidRDefault="00753DB3" w:rsidP="00753DB3">
            <w:pPr>
              <w:pStyle w:val="BodyText"/>
              <w:spacing w:before="4"/>
              <w:jc w:val="center"/>
              <w:rPr>
                <w:rFonts w:asciiTheme="minorHAnsi" w:hAnsiTheme="minorHAnsi" w:cstheme="minorHAnsi"/>
                <w:szCs w:val="20"/>
              </w:rPr>
            </w:pPr>
          </w:p>
          <w:p w14:paraId="6A199F61" w14:textId="77777777" w:rsidR="00753DB3" w:rsidRPr="00C9566A" w:rsidRDefault="00753DB3" w:rsidP="000033DE">
            <w:pPr>
              <w:pStyle w:val="ListParagraph"/>
              <w:widowControl w:val="0"/>
              <w:numPr>
                <w:ilvl w:val="1"/>
                <w:numId w:val="18"/>
              </w:numPr>
              <w:tabs>
                <w:tab w:val="left" w:pos="2018"/>
              </w:tabs>
              <w:autoSpaceDE w:val="0"/>
              <w:autoSpaceDN w:val="0"/>
              <w:spacing w:before="1" w:after="0" w:line="240" w:lineRule="auto"/>
              <w:contextualSpacing w:val="0"/>
              <w:jc w:val="center"/>
              <w:rPr>
                <w:rFonts w:cstheme="minorHAnsi"/>
              </w:rPr>
            </w:pPr>
            <w:r w:rsidRPr="00C9566A">
              <w:rPr>
                <w:rFonts w:cstheme="minorHAnsi"/>
              </w:rPr>
              <w:t>General</w:t>
            </w:r>
            <w:r w:rsidRPr="00C9566A">
              <w:rPr>
                <w:rFonts w:cstheme="minorHAnsi"/>
                <w:spacing w:val="-1"/>
              </w:rPr>
              <w:t xml:space="preserve"> </w:t>
            </w:r>
            <w:r w:rsidRPr="00C9566A">
              <w:rPr>
                <w:rFonts w:cstheme="minorHAnsi"/>
              </w:rPr>
              <w:t>Hospitals;</w:t>
            </w:r>
          </w:p>
          <w:p w14:paraId="740432AA" w14:textId="77777777" w:rsidR="00753DB3" w:rsidRPr="00C9566A" w:rsidRDefault="00753DB3" w:rsidP="00753DB3">
            <w:pPr>
              <w:pStyle w:val="BodyText"/>
              <w:spacing w:before="4"/>
              <w:jc w:val="center"/>
              <w:rPr>
                <w:rFonts w:asciiTheme="minorHAnsi" w:hAnsiTheme="minorHAnsi" w:cstheme="minorHAnsi"/>
                <w:szCs w:val="20"/>
              </w:rPr>
            </w:pPr>
          </w:p>
          <w:p w14:paraId="60188936" w14:textId="77777777" w:rsidR="00753DB3" w:rsidRPr="00C9566A" w:rsidRDefault="00753DB3" w:rsidP="000033DE">
            <w:pPr>
              <w:pStyle w:val="ListParagraph"/>
              <w:widowControl w:val="0"/>
              <w:numPr>
                <w:ilvl w:val="1"/>
                <w:numId w:val="18"/>
              </w:numPr>
              <w:tabs>
                <w:tab w:val="left" w:pos="2018"/>
              </w:tabs>
              <w:autoSpaceDE w:val="0"/>
              <w:autoSpaceDN w:val="0"/>
              <w:spacing w:before="0" w:after="0" w:line="240" w:lineRule="auto"/>
              <w:contextualSpacing w:val="0"/>
              <w:jc w:val="center"/>
              <w:rPr>
                <w:rFonts w:cstheme="minorHAnsi"/>
              </w:rPr>
            </w:pPr>
            <w:r w:rsidRPr="00C9566A">
              <w:rPr>
                <w:rFonts w:cstheme="minorHAnsi"/>
              </w:rPr>
              <w:t>Mental Health</w:t>
            </w:r>
            <w:r w:rsidRPr="00C9566A">
              <w:rPr>
                <w:rFonts w:cstheme="minorHAnsi"/>
                <w:spacing w:val="-2"/>
              </w:rPr>
              <w:t xml:space="preserve"> </w:t>
            </w:r>
            <w:r w:rsidRPr="00C9566A">
              <w:rPr>
                <w:rFonts w:cstheme="minorHAnsi"/>
              </w:rPr>
              <w:t>Facilities;</w:t>
            </w:r>
          </w:p>
          <w:p w14:paraId="2854B45C" w14:textId="77777777" w:rsidR="00753DB3" w:rsidRPr="00C9566A" w:rsidRDefault="00753DB3" w:rsidP="00753DB3">
            <w:pPr>
              <w:pStyle w:val="BodyText"/>
              <w:spacing w:before="6"/>
              <w:jc w:val="center"/>
              <w:rPr>
                <w:rFonts w:asciiTheme="minorHAnsi" w:hAnsiTheme="minorHAnsi" w:cstheme="minorHAnsi"/>
                <w:szCs w:val="20"/>
              </w:rPr>
            </w:pPr>
          </w:p>
          <w:p w14:paraId="5497FBCC" w14:textId="77777777" w:rsidR="00753DB3" w:rsidRPr="00C9566A" w:rsidRDefault="00753DB3" w:rsidP="000033DE">
            <w:pPr>
              <w:pStyle w:val="ListParagraph"/>
              <w:widowControl w:val="0"/>
              <w:numPr>
                <w:ilvl w:val="1"/>
                <w:numId w:val="18"/>
              </w:numPr>
              <w:tabs>
                <w:tab w:val="left" w:pos="2018"/>
              </w:tabs>
              <w:autoSpaceDE w:val="0"/>
              <w:autoSpaceDN w:val="0"/>
              <w:spacing w:before="0" w:after="0" w:line="240" w:lineRule="auto"/>
              <w:contextualSpacing w:val="0"/>
              <w:jc w:val="center"/>
              <w:rPr>
                <w:rFonts w:cstheme="minorHAnsi"/>
              </w:rPr>
            </w:pPr>
            <w:r w:rsidRPr="00C9566A">
              <w:rPr>
                <w:rFonts w:cstheme="minorHAnsi"/>
              </w:rPr>
              <w:t>Day Care</w:t>
            </w:r>
            <w:r w:rsidRPr="00C9566A">
              <w:rPr>
                <w:rFonts w:cstheme="minorHAnsi"/>
                <w:spacing w:val="-1"/>
              </w:rPr>
              <w:t xml:space="preserve"> </w:t>
            </w:r>
            <w:r w:rsidRPr="00C9566A">
              <w:rPr>
                <w:rFonts w:cstheme="minorHAnsi"/>
              </w:rPr>
              <w:t>Centres;</w:t>
            </w:r>
          </w:p>
          <w:p w14:paraId="65A39ACC" w14:textId="77777777" w:rsidR="00753DB3" w:rsidRPr="00C9566A" w:rsidRDefault="00753DB3" w:rsidP="00753DB3">
            <w:pPr>
              <w:pStyle w:val="BodyText"/>
              <w:spacing w:before="5"/>
              <w:jc w:val="center"/>
              <w:rPr>
                <w:rFonts w:asciiTheme="minorHAnsi" w:hAnsiTheme="minorHAnsi" w:cstheme="minorHAnsi"/>
                <w:szCs w:val="20"/>
              </w:rPr>
            </w:pPr>
          </w:p>
          <w:p w14:paraId="50766E35" w14:textId="77777777" w:rsidR="00753DB3" w:rsidRPr="00C9566A" w:rsidRDefault="00753DB3" w:rsidP="000033DE">
            <w:pPr>
              <w:pStyle w:val="ListParagraph"/>
              <w:widowControl w:val="0"/>
              <w:numPr>
                <w:ilvl w:val="1"/>
                <w:numId w:val="18"/>
              </w:numPr>
              <w:tabs>
                <w:tab w:val="left" w:pos="2018"/>
              </w:tabs>
              <w:autoSpaceDE w:val="0"/>
              <w:autoSpaceDN w:val="0"/>
              <w:spacing w:before="0" w:after="0" w:line="240" w:lineRule="auto"/>
              <w:contextualSpacing w:val="0"/>
              <w:jc w:val="center"/>
              <w:rPr>
                <w:rFonts w:cstheme="minorHAnsi"/>
              </w:rPr>
            </w:pPr>
            <w:r w:rsidRPr="00C9566A">
              <w:rPr>
                <w:rFonts w:cstheme="minorHAnsi"/>
              </w:rPr>
              <w:t>Community</w:t>
            </w:r>
            <w:r w:rsidRPr="00C9566A">
              <w:rPr>
                <w:rFonts w:cstheme="minorHAnsi"/>
                <w:spacing w:val="-2"/>
              </w:rPr>
              <w:t xml:space="preserve"> </w:t>
            </w:r>
            <w:r w:rsidRPr="00C9566A">
              <w:rPr>
                <w:rFonts w:cstheme="minorHAnsi"/>
              </w:rPr>
              <w:t>Dwellings</w:t>
            </w:r>
          </w:p>
          <w:p w14:paraId="6A6EC8E2" w14:textId="77777777" w:rsidR="00753DB3" w:rsidRPr="00C9566A" w:rsidRDefault="00753DB3" w:rsidP="00753DB3">
            <w:pPr>
              <w:pStyle w:val="BodyText"/>
              <w:spacing w:before="4"/>
              <w:jc w:val="center"/>
              <w:rPr>
                <w:rFonts w:asciiTheme="minorHAnsi" w:hAnsiTheme="minorHAnsi" w:cstheme="minorHAnsi"/>
                <w:szCs w:val="20"/>
              </w:rPr>
            </w:pPr>
          </w:p>
          <w:p w14:paraId="371D79F1" w14:textId="77777777" w:rsidR="00753DB3" w:rsidRPr="00C9566A" w:rsidRDefault="00753DB3" w:rsidP="000033DE">
            <w:pPr>
              <w:pStyle w:val="ListParagraph"/>
              <w:widowControl w:val="0"/>
              <w:numPr>
                <w:ilvl w:val="1"/>
                <w:numId w:val="18"/>
              </w:numPr>
              <w:tabs>
                <w:tab w:val="left" w:pos="2018"/>
              </w:tabs>
              <w:autoSpaceDE w:val="0"/>
              <w:autoSpaceDN w:val="0"/>
              <w:spacing w:before="1" w:after="0" w:line="240" w:lineRule="auto"/>
              <w:contextualSpacing w:val="0"/>
              <w:jc w:val="center"/>
              <w:rPr>
                <w:rFonts w:cstheme="minorHAnsi"/>
              </w:rPr>
            </w:pPr>
            <w:r w:rsidRPr="00C9566A">
              <w:rPr>
                <w:rFonts w:cstheme="minorHAnsi"/>
              </w:rPr>
              <w:t>Administrative</w:t>
            </w:r>
            <w:r w:rsidRPr="00C9566A">
              <w:rPr>
                <w:rFonts w:cstheme="minorHAnsi"/>
                <w:spacing w:val="-1"/>
              </w:rPr>
              <w:t xml:space="preserve"> </w:t>
            </w:r>
            <w:r w:rsidRPr="00C9566A">
              <w:rPr>
                <w:rFonts w:cstheme="minorHAnsi"/>
              </w:rPr>
              <w:t>Buildings</w:t>
            </w:r>
          </w:p>
          <w:p w14:paraId="00DBE55A" w14:textId="77777777" w:rsidR="00753DB3" w:rsidRPr="00C9566A" w:rsidRDefault="00753DB3" w:rsidP="00753DB3">
            <w:pPr>
              <w:pStyle w:val="BodyText"/>
              <w:spacing w:before="4"/>
              <w:jc w:val="center"/>
              <w:rPr>
                <w:rFonts w:asciiTheme="minorHAnsi" w:hAnsiTheme="minorHAnsi" w:cstheme="minorHAnsi"/>
                <w:szCs w:val="20"/>
              </w:rPr>
            </w:pPr>
          </w:p>
          <w:p w14:paraId="7B8D91FE" w14:textId="05C8D82B" w:rsidR="00753DB3" w:rsidRPr="00C9566A" w:rsidRDefault="00753DB3" w:rsidP="00753DB3">
            <w:pPr>
              <w:pStyle w:val="BodyText"/>
              <w:spacing w:line="360" w:lineRule="auto"/>
              <w:ind w:right="1035"/>
              <w:rPr>
                <w:rFonts w:asciiTheme="minorHAnsi" w:hAnsiTheme="minorHAnsi" w:cstheme="minorHAnsi"/>
                <w:szCs w:val="20"/>
              </w:rPr>
            </w:pPr>
            <w:r w:rsidRPr="00C9566A">
              <w:rPr>
                <w:rFonts w:asciiTheme="minorHAnsi" w:hAnsiTheme="minorHAnsi" w:cstheme="minorHAnsi"/>
                <w:szCs w:val="20"/>
              </w:rPr>
              <w:t>When significant additional assets be identified or installed on site and require maintenance, a cost will be agreed between the contracting body and the Contractor on the basis of the closest comparable asset included on the asset register.</w:t>
            </w:r>
          </w:p>
          <w:p w14:paraId="5F0622A8" w14:textId="77777777" w:rsidR="00673280" w:rsidRDefault="00673280" w:rsidP="001746AE">
            <w:pPr>
              <w:pStyle w:val="BodyText"/>
              <w:spacing w:before="122" w:line="360" w:lineRule="auto"/>
              <w:ind w:right="1035"/>
              <w:rPr>
                <w:rFonts w:cstheme="minorHAnsi"/>
                <w:b/>
                <w:u w:val="single"/>
              </w:rPr>
            </w:pPr>
          </w:p>
          <w:p w14:paraId="1091CE42" w14:textId="39467513" w:rsidR="001746AE" w:rsidRPr="00C9566A" w:rsidRDefault="001746AE" w:rsidP="001746AE">
            <w:pPr>
              <w:pStyle w:val="BodyText"/>
              <w:spacing w:before="122" w:line="360" w:lineRule="auto"/>
              <w:ind w:right="1035"/>
              <w:rPr>
                <w:rFonts w:cstheme="minorHAnsi"/>
                <w:b/>
                <w:u w:val="single"/>
              </w:rPr>
            </w:pPr>
          </w:p>
        </w:tc>
      </w:tr>
    </w:tbl>
    <w:p w14:paraId="19039979" w14:textId="77777777" w:rsidR="004F24FC" w:rsidRDefault="004F24FC" w:rsidP="003B1A35">
      <w:pPr>
        <w:pStyle w:val="Heading1"/>
        <w:pBdr>
          <w:top w:val="single" w:sz="24" w:space="31" w:color="4F81BD" w:themeColor="accent1"/>
        </w:pBdr>
        <w:jc w:val="both"/>
        <w:rPr>
          <w:rFonts w:ascii="Calibri" w:hAnsi="Calibri"/>
        </w:rPr>
      </w:pPr>
      <w:r w:rsidRPr="000E5DB7">
        <w:rPr>
          <w:rFonts w:ascii="Calibri" w:hAnsi="Calibri"/>
        </w:rPr>
        <w:lastRenderedPageBreak/>
        <w:t>Part 2: Instructions to Tenderers</w:t>
      </w:r>
    </w:p>
    <w:p w14:paraId="3A236E54" w14:textId="77777777" w:rsidR="004F24FC" w:rsidRDefault="004F24FC" w:rsidP="00747F76">
      <w:pPr>
        <w:pStyle w:val="Heading2"/>
        <w:jc w:val="both"/>
      </w:pPr>
      <w:r w:rsidRPr="000E5DB7">
        <w:t>2.1</w:t>
      </w:r>
      <w:r w:rsidRPr="000E5DB7">
        <w:tab/>
        <w:t>Important Notices</w:t>
      </w:r>
    </w:p>
    <w:tbl>
      <w:tblPr>
        <w:tblW w:w="5000" w:type="pct"/>
        <w:tblLook w:val="01E0" w:firstRow="1" w:lastRow="1" w:firstColumn="1" w:lastColumn="1" w:noHBand="0" w:noVBand="0"/>
      </w:tblPr>
      <w:tblGrid>
        <w:gridCol w:w="791"/>
        <w:gridCol w:w="8280"/>
      </w:tblGrid>
      <w:tr w:rsidR="004F24FC" w:rsidRPr="00CB5B77" w14:paraId="3D025263" w14:textId="77777777" w:rsidTr="00747F76">
        <w:tc>
          <w:tcPr>
            <w:tcW w:w="436" w:type="pct"/>
          </w:tcPr>
          <w:p w14:paraId="7C4C6F45" w14:textId="4B5E3050" w:rsidR="004F24FC" w:rsidRDefault="004F24FC" w:rsidP="00747F76">
            <w:pPr>
              <w:jc w:val="both"/>
              <w:rPr>
                <w:color w:val="0000FF"/>
              </w:rPr>
            </w:pPr>
            <w:r w:rsidRPr="000E5DB7">
              <w:rPr>
                <w:color w:val="0000FF"/>
              </w:rPr>
              <w:t>2.1.1</w:t>
            </w:r>
          </w:p>
        </w:tc>
        <w:tc>
          <w:tcPr>
            <w:tcW w:w="4564" w:type="pct"/>
          </w:tcPr>
          <w:p w14:paraId="1B559358" w14:textId="120B6D0F" w:rsidR="004F24FC" w:rsidRDefault="004F24FC" w:rsidP="00747F76">
            <w:pPr>
              <w:jc w:val="both"/>
            </w:pPr>
            <w:r w:rsidRPr="000E5DB7">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4F24FC" w:rsidRPr="00CB5B77" w14:paraId="0164ECD8" w14:textId="77777777" w:rsidTr="00747F76">
        <w:tc>
          <w:tcPr>
            <w:tcW w:w="436" w:type="pct"/>
          </w:tcPr>
          <w:p w14:paraId="1D1F7B61" w14:textId="77777777" w:rsidR="004F24FC" w:rsidRDefault="004F24FC" w:rsidP="00747F76">
            <w:pPr>
              <w:jc w:val="both"/>
              <w:rPr>
                <w:color w:val="0000FF"/>
              </w:rPr>
            </w:pPr>
            <w:r w:rsidRPr="000E5DB7">
              <w:rPr>
                <w:color w:val="0000FF"/>
              </w:rPr>
              <w:t>2.1.2</w:t>
            </w:r>
          </w:p>
        </w:tc>
        <w:tc>
          <w:tcPr>
            <w:tcW w:w="4564" w:type="pct"/>
          </w:tcPr>
          <w:p w14:paraId="5BCD02CA" w14:textId="77777777" w:rsidR="004F24FC" w:rsidRDefault="004F24FC" w:rsidP="00747F76">
            <w:pPr>
              <w:jc w:val="both"/>
            </w:pPr>
            <w:r w:rsidRPr="000E5DB7">
              <w:t xml:space="preserve">The Contracting Authority does not bind itself to accept the lowest priced or any Tender.  </w:t>
            </w:r>
          </w:p>
          <w:p w14:paraId="62F0F551" w14:textId="77777777" w:rsidR="004F24FC" w:rsidRDefault="004F24FC" w:rsidP="00747F76">
            <w:pPr>
              <w:jc w:val="both"/>
            </w:pPr>
            <w:r w:rsidRPr="000E5DB7">
              <w:t xml:space="preserve">This RFT does not constitute an offer or commitment to enter into a Services Contract.  </w:t>
            </w:r>
          </w:p>
          <w:p w14:paraId="510020E2" w14:textId="77777777" w:rsidR="004F24FC" w:rsidRDefault="004F24FC" w:rsidP="00747F76">
            <w:pPr>
              <w:jc w:val="both"/>
            </w:pPr>
            <w:r w:rsidRPr="000E5DB7">
              <w:t>No contractual rights in relation to the Contracting Authority will exist unless and until a formal written Services Contract has been executed by or on behalf of the Contracting Authority.</w:t>
            </w:r>
          </w:p>
          <w:p w14:paraId="0CFA4CA1" w14:textId="77777777" w:rsidR="004F24FC" w:rsidRDefault="004F24FC" w:rsidP="00747F76">
            <w:pPr>
              <w:jc w:val="both"/>
            </w:pPr>
            <w:r w:rsidRPr="000E5DB7">
              <w:t xml:space="preserve">Any notification of preferred bidder status by the Contracting Authority shall not give rise to any enforceable rights by the Tenderer. </w:t>
            </w:r>
          </w:p>
          <w:p w14:paraId="795A7DBF" w14:textId="0DB3CA2C" w:rsidR="004F24FC" w:rsidRDefault="004F24FC" w:rsidP="00747F76">
            <w:pPr>
              <w:jc w:val="both"/>
            </w:pPr>
            <w:r w:rsidRPr="000E5DB7">
              <w:t xml:space="preserve">The Contracting Authority may cancel this </w:t>
            </w:r>
            <w:r w:rsidR="00516F4E" w:rsidRPr="000E5DB7">
              <w:t>Competition</w:t>
            </w:r>
            <w:r w:rsidR="00516F4E">
              <w:rPr>
                <w:i/>
                <w:color w:val="FF0000"/>
              </w:rPr>
              <w:t xml:space="preserve"> </w:t>
            </w:r>
            <w:r w:rsidR="00516F4E">
              <w:rPr>
                <w:i/>
              </w:rPr>
              <w:t>at</w:t>
            </w:r>
            <w:r w:rsidRPr="000E5DB7">
              <w:t xml:space="preserve"> any time prior to a formal written Services Contract being executed by or on behalf of the Contracting Authority.  </w:t>
            </w:r>
          </w:p>
          <w:p w14:paraId="1F97109C" w14:textId="77777777" w:rsidR="004F24FC" w:rsidRDefault="004F24FC" w:rsidP="00747F76">
            <w:pPr>
              <w:jc w:val="both"/>
            </w:pPr>
            <w:r w:rsidRPr="000E5DB7">
              <w:t>The award of a Services Contract does not confer exclusivity on the successful Tenderer.</w:t>
            </w:r>
          </w:p>
        </w:tc>
      </w:tr>
      <w:tr w:rsidR="004F24FC" w:rsidRPr="00CB5B77" w14:paraId="05D8AEA4" w14:textId="77777777" w:rsidTr="00747F76">
        <w:tc>
          <w:tcPr>
            <w:tcW w:w="436" w:type="pct"/>
          </w:tcPr>
          <w:p w14:paraId="17DEC87A" w14:textId="77777777" w:rsidR="004F24FC" w:rsidRDefault="004F24FC" w:rsidP="00747F76">
            <w:pPr>
              <w:jc w:val="both"/>
              <w:rPr>
                <w:color w:val="0000FF"/>
              </w:rPr>
            </w:pPr>
            <w:r w:rsidRPr="000E5DB7">
              <w:rPr>
                <w:color w:val="0000FF"/>
              </w:rPr>
              <w:t>2.1.3</w:t>
            </w:r>
          </w:p>
        </w:tc>
        <w:tc>
          <w:tcPr>
            <w:tcW w:w="4564" w:type="pct"/>
          </w:tcPr>
          <w:p w14:paraId="0149C35E" w14:textId="50E2AF77" w:rsidR="004F24FC" w:rsidRDefault="004F24FC" w:rsidP="00747F76">
            <w:pPr>
              <w:jc w:val="both"/>
            </w:pPr>
            <w:r w:rsidRPr="000E5DB7">
              <w:t xml:space="preserve">This RFT supersedes and replaces any and all previous documentation, communications and correspondence between the Contracting Authority and Tenderers, and Tenderers should place no reliance on such previous documentation and correspondence. </w:t>
            </w:r>
          </w:p>
        </w:tc>
      </w:tr>
      <w:tr w:rsidR="004F24FC" w:rsidRPr="00514373" w14:paraId="00D45BD7" w14:textId="77777777" w:rsidTr="00747F76">
        <w:tc>
          <w:tcPr>
            <w:tcW w:w="436" w:type="pct"/>
          </w:tcPr>
          <w:p w14:paraId="64B0739D" w14:textId="77777777" w:rsidR="004F24FC" w:rsidRPr="00684357" w:rsidRDefault="004F24FC" w:rsidP="00747F76">
            <w:pPr>
              <w:jc w:val="both"/>
              <w:rPr>
                <w:color w:val="0000FF"/>
              </w:rPr>
            </w:pPr>
            <w:r w:rsidRPr="00684357">
              <w:rPr>
                <w:color w:val="0000FF"/>
              </w:rPr>
              <w:t>2.1.4</w:t>
            </w:r>
          </w:p>
        </w:tc>
        <w:tc>
          <w:tcPr>
            <w:tcW w:w="4564" w:type="pct"/>
          </w:tcPr>
          <w:p w14:paraId="60502F8C" w14:textId="77777777" w:rsidR="004F24FC" w:rsidRPr="00684357" w:rsidRDefault="004F24FC" w:rsidP="00747F76">
            <w:pPr>
              <w:jc w:val="both"/>
            </w:pPr>
            <w:r w:rsidRPr="00684357">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7F3D02D2" w14:textId="77777777" w:rsidR="004F24FC" w:rsidRPr="00684357" w:rsidRDefault="004F24FC" w:rsidP="00747F76">
            <w:r w:rsidRPr="00684357">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62A220E2" w14:textId="77777777" w:rsidR="004F24FC" w:rsidRPr="00684357" w:rsidRDefault="004F24FC" w:rsidP="00747F76">
            <w:r w:rsidRPr="00684357">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t>
            </w:r>
            <w:r w:rsidRPr="00684357">
              <w:lastRenderedPageBreak/>
              <w:t xml:space="preserve">website, for the purposes of the participation of the Tenderer in this Competition or that the Tenderer otherwise has a legal basis for providing such Personal Data to the Contracting Authority for the purposes of its participation in this Competition .  </w:t>
            </w:r>
          </w:p>
        </w:tc>
      </w:tr>
    </w:tbl>
    <w:p w14:paraId="6DD4037F" w14:textId="77777777" w:rsidR="004F24FC" w:rsidRDefault="004F24FC" w:rsidP="00747F76">
      <w:pPr>
        <w:pStyle w:val="Heading2"/>
        <w:jc w:val="both"/>
      </w:pPr>
      <w:r w:rsidRPr="000E5DB7">
        <w:lastRenderedPageBreak/>
        <w:t>2.2</w:t>
      </w:r>
      <w:r w:rsidRPr="000E5DB7">
        <w:tab/>
        <w:t xml:space="preserve">Compliant Tenders </w:t>
      </w:r>
    </w:p>
    <w:tbl>
      <w:tblPr>
        <w:tblW w:w="5000" w:type="pct"/>
        <w:tblLook w:val="01E0" w:firstRow="1" w:lastRow="1" w:firstColumn="1" w:lastColumn="1" w:noHBand="0" w:noVBand="0"/>
      </w:tblPr>
      <w:tblGrid>
        <w:gridCol w:w="773"/>
        <w:gridCol w:w="521"/>
        <w:gridCol w:w="7777"/>
      </w:tblGrid>
      <w:tr w:rsidR="004F24FC" w:rsidRPr="00CB5B77" w14:paraId="2EFC896D" w14:textId="77777777" w:rsidTr="00747F76">
        <w:trPr>
          <w:trHeight w:val="511"/>
        </w:trPr>
        <w:tc>
          <w:tcPr>
            <w:tcW w:w="426" w:type="pct"/>
          </w:tcPr>
          <w:p w14:paraId="79970869" w14:textId="77777777" w:rsidR="004F24FC" w:rsidRDefault="004F24FC" w:rsidP="00747F76">
            <w:pPr>
              <w:jc w:val="both"/>
              <w:rPr>
                <w:color w:val="0000FF"/>
              </w:rPr>
            </w:pPr>
            <w:r w:rsidRPr="000E5DB7">
              <w:rPr>
                <w:color w:val="0000FF"/>
              </w:rPr>
              <w:t>2.2.1</w:t>
            </w:r>
          </w:p>
        </w:tc>
        <w:tc>
          <w:tcPr>
            <w:tcW w:w="4574" w:type="pct"/>
            <w:gridSpan w:val="2"/>
          </w:tcPr>
          <w:p w14:paraId="322A9177" w14:textId="77777777" w:rsidR="004F24FC" w:rsidRDefault="004F24FC" w:rsidP="00747F76">
            <w:pPr>
              <w:jc w:val="both"/>
            </w:pPr>
            <w:r w:rsidRPr="000E5DB7">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261B5CAC" w14:textId="77777777" w:rsidR="004F24FC" w:rsidRDefault="004F24FC" w:rsidP="000033DE">
            <w:pPr>
              <w:numPr>
                <w:ilvl w:val="0"/>
                <w:numId w:val="3"/>
              </w:numPr>
              <w:spacing w:after="120"/>
              <w:jc w:val="both"/>
            </w:pPr>
            <w:r w:rsidRPr="000E5DB7">
              <w:t>seeking written clarification from the Tenderer;</w:t>
            </w:r>
          </w:p>
          <w:p w14:paraId="02BEEF2E" w14:textId="77777777" w:rsidR="004F24FC" w:rsidRDefault="004F24FC" w:rsidP="000033DE">
            <w:pPr>
              <w:numPr>
                <w:ilvl w:val="0"/>
                <w:numId w:val="3"/>
              </w:numPr>
              <w:spacing w:after="120"/>
              <w:jc w:val="both"/>
            </w:pPr>
            <w:r w:rsidRPr="000E5DB7">
              <w:t>seeking further information from the Tenderer;</w:t>
            </w:r>
            <w:r>
              <w:t xml:space="preserve"> or</w:t>
            </w:r>
          </w:p>
          <w:p w14:paraId="71EA7021" w14:textId="77777777" w:rsidR="004F24FC" w:rsidRDefault="004F24FC" w:rsidP="000033DE">
            <w:pPr>
              <w:numPr>
                <w:ilvl w:val="0"/>
                <w:numId w:val="3"/>
              </w:numPr>
              <w:spacing w:after="120"/>
              <w:jc w:val="both"/>
            </w:pPr>
            <w:proofErr w:type="gramStart"/>
            <w:r w:rsidRPr="000E5DB7">
              <w:t>waiving</w:t>
            </w:r>
            <w:proofErr w:type="gramEnd"/>
            <w:r w:rsidRPr="000E5DB7">
              <w:t xml:space="preserve"> a requirement, which in </w:t>
            </w:r>
            <w:r>
              <w:t xml:space="preserve">the </w:t>
            </w:r>
            <w:r w:rsidRPr="000E5DB7">
              <w:t>Contracting Authority’s view, is non-material or procedural.</w:t>
            </w:r>
          </w:p>
          <w:p w14:paraId="49DC9993" w14:textId="77777777" w:rsidR="004F24FC" w:rsidRDefault="004F24FC" w:rsidP="00747F76">
            <w:pPr>
              <w:jc w:val="both"/>
            </w:pPr>
            <w:r w:rsidRPr="000E5DB7">
              <w:t xml:space="preserve">Tenderers are required: </w:t>
            </w:r>
          </w:p>
        </w:tc>
      </w:tr>
      <w:tr w:rsidR="004F24FC" w:rsidRPr="00507FE4" w14:paraId="4D831BD7" w14:textId="77777777" w:rsidTr="00747F76">
        <w:tc>
          <w:tcPr>
            <w:tcW w:w="426" w:type="pct"/>
          </w:tcPr>
          <w:p w14:paraId="2930D917" w14:textId="77777777" w:rsidR="004F24FC" w:rsidRDefault="004F24FC" w:rsidP="00747F76">
            <w:pPr>
              <w:jc w:val="both"/>
              <w:rPr>
                <w:color w:val="0000FF"/>
              </w:rPr>
            </w:pPr>
          </w:p>
        </w:tc>
        <w:tc>
          <w:tcPr>
            <w:tcW w:w="287" w:type="pct"/>
          </w:tcPr>
          <w:p w14:paraId="52050D90" w14:textId="77777777" w:rsidR="004F24FC" w:rsidRDefault="004F24FC" w:rsidP="00747F76">
            <w:pPr>
              <w:jc w:val="both"/>
            </w:pPr>
            <w:r w:rsidRPr="008506C8">
              <w:rPr>
                <w:color w:val="0000FF"/>
              </w:rPr>
              <w:t>(a)</w:t>
            </w:r>
          </w:p>
        </w:tc>
        <w:tc>
          <w:tcPr>
            <w:tcW w:w="4286" w:type="pct"/>
          </w:tcPr>
          <w:p w14:paraId="26E62EB9" w14:textId="77777777" w:rsidR="004F24FC" w:rsidRPr="00D27E59" w:rsidRDefault="004F24FC" w:rsidP="00747F76">
            <w:pPr>
              <w:jc w:val="both"/>
            </w:pPr>
            <w:r w:rsidRPr="00D27E59">
              <w:t xml:space="preserve">To complete and submit </w:t>
            </w:r>
            <w:r w:rsidR="00AD14CF">
              <w:t>online</w:t>
            </w:r>
            <w:r w:rsidRPr="00D27E59">
              <w:t xml:space="preserve"> the </w:t>
            </w:r>
            <w:r w:rsidR="00AD14CF">
              <w:t xml:space="preserve">electronic </w:t>
            </w:r>
            <w:r w:rsidRPr="00D27E59">
              <w:t>European Single Procurement Document (“</w:t>
            </w:r>
            <w:proofErr w:type="spellStart"/>
            <w:r w:rsidR="00AD14CF">
              <w:t>e</w:t>
            </w:r>
            <w:r w:rsidR="00C5601F">
              <w:t>ESPD</w:t>
            </w:r>
            <w:proofErr w:type="spellEnd"/>
            <w:r w:rsidRPr="00D27E59">
              <w:t xml:space="preserve">”).  Alternatively, Tenderers may submit an </w:t>
            </w:r>
            <w:r w:rsidR="00C5601F">
              <w:t>ESPD</w:t>
            </w:r>
            <w:r w:rsidR="00AD14CF">
              <w:t xml:space="preserve"> document </w:t>
            </w:r>
            <w:r w:rsidR="00C5601F">
              <w:t xml:space="preserve">file </w:t>
            </w:r>
            <w:r w:rsidR="00AD14CF">
              <w:t xml:space="preserve">or </w:t>
            </w:r>
            <w:proofErr w:type="spellStart"/>
            <w:r w:rsidR="00AD14CF">
              <w:t>e</w:t>
            </w:r>
            <w:r w:rsidR="00C5601F">
              <w:t>ESPD</w:t>
            </w:r>
            <w:proofErr w:type="spellEnd"/>
            <w:r w:rsidRPr="00D27E59">
              <w:t xml:space="preserve"> </w:t>
            </w:r>
            <w:r w:rsidR="00AD14CF">
              <w:t xml:space="preserve">file </w:t>
            </w:r>
            <w:r w:rsidRPr="00D27E59">
              <w:t xml:space="preserve">which has already been used in a previous procurement procedure PROVIDED THAT they confirm that: </w:t>
            </w:r>
          </w:p>
          <w:p w14:paraId="679B27C7" w14:textId="77777777" w:rsidR="004F24FC" w:rsidRPr="00D27E59" w:rsidRDefault="004F24FC" w:rsidP="000033DE">
            <w:pPr>
              <w:numPr>
                <w:ilvl w:val="0"/>
                <w:numId w:val="4"/>
              </w:numPr>
              <w:spacing w:after="120"/>
              <w:ind w:left="614" w:hanging="283"/>
              <w:contextualSpacing/>
              <w:jc w:val="both"/>
            </w:pPr>
            <w:r w:rsidRPr="00D27E59">
              <w:t xml:space="preserve"> the information contained in it continues to be correct; and </w:t>
            </w:r>
          </w:p>
          <w:p w14:paraId="4651DC74" w14:textId="77777777" w:rsidR="004F24FC" w:rsidRPr="00D27E59" w:rsidRDefault="004F24FC" w:rsidP="000033DE">
            <w:pPr>
              <w:numPr>
                <w:ilvl w:val="0"/>
                <w:numId w:val="4"/>
              </w:numPr>
              <w:spacing w:after="120"/>
              <w:ind w:left="614" w:hanging="283"/>
              <w:contextualSpacing/>
              <w:jc w:val="both"/>
            </w:pPr>
            <w:r w:rsidRPr="00D27E59">
              <w:t xml:space="preserve"> </w:t>
            </w:r>
            <w:proofErr w:type="gramStart"/>
            <w:r w:rsidRPr="00D27E59">
              <w:t>that</w:t>
            </w:r>
            <w:proofErr w:type="gramEnd"/>
            <w:r w:rsidRPr="00D27E59">
              <w:t xml:space="preserve"> they satisfy the Selection Criteria for this Competition as set out at part 3.2 below.</w:t>
            </w:r>
          </w:p>
        </w:tc>
      </w:tr>
      <w:tr w:rsidR="004F24FC" w:rsidRPr="00CB5B77" w14:paraId="0095A5FE" w14:textId="77777777" w:rsidTr="00747F76">
        <w:tc>
          <w:tcPr>
            <w:tcW w:w="426" w:type="pct"/>
          </w:tcPr>
          <w:p w14:paraId="39CFEECF" w14:textId="77777777" w:rsidR="004F24FC" w:rsidRDefault="004F24FC" w:rsidP="00747F76">
            <w:pPr>
              <w:jc w:val="both"/>
              <w:rPr>
                <w:color w:val="0000FF"/>
              </w:rPr>
            </w:pPr>
          </w:p>
        </w:tc>
        <w:tc>
          <w:tcPr>
            <w:tcW w:w="287" w:type="pct"/>
          </w:tcPr>
          <w:p w14:paraId="79093DA8" w14:textId="77777777" w:rsidR="004F24FC" w:rsidRDefault="004F24FC" w:rsidP="00747F76">
            <w:pPr>
              <w:jc w:val="both"/>
            </w:pPr>
            <w:r w:rsidRPr="00016CD3">
              <w:rPr>
                <w:color w:val="0000FF"/>
              </w:rPr>
              <w:t>(b)</w:t>
            </w:r>
            <w:r>
              <w:t>.</w:t>
            </w:r>
          </w:p>
        </w:tc>
        <w:tc>
          <w:tcPr>
            <w:tcW w:w="4286" w:type="pct"/>
          </w:tcPr>
          <w:p w14:paraId="728F5AA7" w14:textId="77777777" w:rsidR="004F24FC" w:rsidRDefault="004F24FC" w:rsidP="00747F76">
            <w:pPr>
              <w:jc w:val="both"/>
              <w:rPr>
                <w:u w:val="single"/>
              </w:rPr>
            </w:pPr>
            <w:r w:rsidRPr="00507FE4">
              <w:t xml:space="preserve">To submit all documentation which this RFT requires to be submitted </w:t>
            </w:r>
            <w:r w:rsidRPr="00507FE4">
              <w:rPr>
                <w:u w:val="single"/>
              </w:rPr>
              <w:t>with the</w:t>
            </w:r>
            <w:r>
              <w:rPr>
                <w:u w:val="single"/>
              </w:rPr>
              <w:t>ir</w:t>
            </w:r>
            <w:r w:rsidRPr="00507FE4">
              <w:rPr>
                <w:u w:val="single"/>
              </w:rPr>
              <w:t xml:space="preserve"> Tender;</w:t>
            </w:r>
          </w:p>
        </w:tc>
      </w:tr>
      <w:tr w:rsidR="004F24FC" w:rsidRPr="00CB5B77" w14:paraId="4A03811F" w14:textId="77777777" w:rsidTr="00747F76">
        <w:tc>
          <w:tcPr>
            <w:tcW w:w="426" w:type="pct"/>
          </w:tcPr>
          <w:p w14:paraId="080DB55A" w14:textId="77777777" w:rsidR="004F24FC" w:rsidRDefault="004F24FC" w:rsidP="00747F76">
            <w:pPr>
              <w:jc w:val="both"/>
              <w:rPr>
                <w:color w:val="0000FF"/>
              </w:rPr>
            </w:pPr>
          </w:p>
        </w:tc>
        <w:tc>
          <w:tcPr>
            <w:tcW w:w="287" w:type="pct"/>
          </w:tcPr>
          <w:p w14:paraId="10F2FA64" w14:textId="77777777" w:rsidR="004F24FC" w:rsidRPr="000E5DB7" w:rsidRDefault="004F24FC" w:rsidP="00747F76">
            <w:pPr>
              <w:jc w:val="both"/>
            </w:pPr>
            <w:r>
              <w:rPr>
                <w:color w:val="0000FF"/>
              </w:rPr>
              <w:t>(c)</w:t>
            </w:r>
          </w:p>
        </w:tc>
        <w:tc>
          <w:tcPr>
            <w:tcW w:w="4286" w:type="pct"/>
          </w:tcPr>
          <w:p w14:paraId="547C9240" w14:textId="77777777" w:rsidR="004F24FC" w:rsidRPr="000E5DB7" w:rsidRDefault="004F24FC" w:rsidP="00747F76">
            <w:pPr>
              <w:jc w:val="both"/>
            </w:pPr>
            <w:r w:rsidRPr="000E5DB7">
              <w:t>To follow the format of this RFT and respond to each element in the order as set out in this RFT;</w:t>
            </w:r>
          </w:p>
        </w:tc>
      </w:tr>
      <w:tr w:rsidR="004F24FC" w:rsidRPr="00CB5B77" w14:paraId="5DFF9EBA" w14:textId="77777777" w:rsidTr="00747F76">
        <w:tc>
          <w:tcPr>
            <w:tcW w:w="426" w:type="pct"/>
          </w:tcPr>
          <w:p w14:paraId="037D5895" w14:textId="77777777" w:rsidR="004F24FC" w:rsidRDefault="004F24FC" w:rsidP="00747F76">
            <w:pPr>
              <w:jc w:val="both"/>
              <w:rPr>
                <w:color w:val="0000FF"/>
              </w:rPr>
            </w:pPr>
          </w:p>
        </w:tc>
        <w:tc>
          <w:tcPr>
            <w:tcW w:w="287" w:type="pct"/>
          </w:tcPr>
          <w:p w14:paraId="7ABC0931" w14:textId="77777777" w:rsidR="004F24FC" w:rsidRPr="000E5DB7" w:rsidRDefault="004F24FC" w:rsidP="00747F76">
            <w:pPr>
              <w:jc w:val="both"/>
            </w:pPr>
            <w:r w:rsidRPr="008506C8">
              <w:rPr>
                <w:color w:val="0000FF"/>
              </w:rPr>
              <w:t>(d)</w:t>
            </w:r>
          </w:p>
        </w:tc>
        <w:tc>
          <w:tcPr>
            <w:tcW w:w="4286" w:type="pct"/>
          </w:tcPr>
          <w:p w14:paraId="1AB99E6E" w14:textId="77777777" w:rsidR="004F24FC" w:rsidRPr="000E5DB7" w:rsidRDefault="004F24FC" w:rsidP="00747F76">
            <w:pPr>
              <w:jc w:val="both"/>
            </w:pPr>
            <w:r w:rsidRPr="000E5DB7">
              <w:t xml:space="preserve">To conform </w:t>
            </w:r>
            <w:r>
              <w:t xml:space="preserve">to </w:t>
            </w:r>
            <w:r w:rsidRPr="000E5DB7">
              <w:t>and comply with all instructions and requirements set out in this RFT</w:t>
            </w:r>
            <w:r>
              <w:t>;</w:t>
            </w:r>
          </w:p>
        </w:tc>
      </w:tr>
      <w:tr w:rsidR="004F24FC" w:rsidRPr="00CB5B77" w14:paraId="4F05B0E4" w14:textId="77777777" w:rsidTr="00747F76">
        <w:tc>
          <w:tcPr>
            <w:tcW w:w="426" w:type="pct"/>
          </w:tcPr>
          <w:p w14:paraId="32792B53" w14:textId="77777777" w:rsidR="004F24FC" w:rsidRDefault="004F24FC" w:rsidP="00747F76">
            <w:pPr>
              <w:jc w:val="both"/>
              <w:rPr>
                <w:color w:val="0000FF"/>
              </w:rPr>
            </w:pPr>
          </w:p>
        </w:tc>
        <w:tc>
          <w:tcPr>
            <w:tcW w:w="287" w:type="pct"/>
          </w:tcPr>
          <w:p w14:paraId="6D7FDC40" w14:textId="77777777" w:rsidR="004F24FC" w:rsidRPr="000E5DB7" w:rsidRDefault="004F24FC" w:rsidP="00747F76">
            <w:pPr>
              <w:jc w:val="both"/>
            </w:pPr>
            <w:r w:rsidRPr="008506C8">
              <w:rPr>
                <w:color w:val="0000FF"/>
              </w:rPr>
              <w:t>(e)</w:t>
            </w:r>
          </w:p>
        </w:tc>
        <w:tc>
          <w:tcPr>
            <w:tcW w:w="4286" w:type="pct"/>
          </w:tcPr>
          <w:p w14:paraId="5D317FEE" w14:textId="77777777" w:rsidR="004F24FC" w:rsidRPr="000E5DB7" w:rsidRDefault="004F24FC" w:rsidP="00747F76">
            <w:pPr>
              <w:jc w:val="both"/>
            </w:pPr>
            <w:r w:rsidRPr="000E5DB7">
              <w:t>To submit the statement required under paragraph 2.4 below; and</w:t>
            </w:r>
          </w:p>
        </w:tc>
      </w:tr>
      <w:tr w:rsidR="004F24FC" w:rsidRPr="00CB5B77" w14:paraId="02CD8ECC" w14:textId="77777777" w:rsidTr="00747F76">
        <w:tc>
          <w:tcPr>
            <w:tcW w:w="426" w:type="pct"/>
          </w:tcPr>
          <w:p w14:paraId="285FF618" w14:textId="77777777" w:rsidR="004F24FC" w:rsidRDefault="004F24FC" w:rsidP="00747F76">
            <w:pPr>
              <w:jc w:val="both"/>
              <w:rPr>
                <w:color w:val="0000FF"/>
              </w:rPr>
            </w:pPr>
          </w:p>
        </w:tc>
        <w:tc>
          <w:tcPr>
            <w:tcW w:w="287" w:type="pct"/>
          </w:tcPr>
          <w:p w14:paraId="0470B357" w14:textId="77777777" w:rsidR="004F24FC" w:rsidRDefault="004F24FC" w:rsidP="00747F76">
            <w:pPr>
              <w:jc w:val="both"/>
            </w:pPr>
            <w:r w:rsidRPr="008506C8">
              <w:rPr>
                <w:color w:val="0000FF"/>
              </w:rPr>
              <w:t>(f)</w:t>
            </w:r>
          </w:p>
        </w:tc>
        <w:tc>
          <w:tcPr>
            <w:tcW w:w="4286" w:type="pct"/>
          </w:tcPr>
          <w:p w14:paraId="729CC20E" w14:textId="77777777" w:rsidR="004F24FC" w:rsidRDefault="004F24FC" w:rsidP="00747F76">
            <w:pPr>
              <w:jc w:val="both"/>
            </w:pPr>
            <w:r w:rsidRPr="000E5DB7">
              <w:t>Not to alter or edit this RFT in any way.</w:t>
            </w:r>
          </w:p>
        </w:tc>
      </w:tr>
      <w:tr w:rsidR="004F24FC" w:rsidRPr="00CB5B77" w14:paraId="05A4A0C7" w14:textId="77777777" w:rsidTr="00747F76">
        <w:trPr>
          <w:trHeight w:val="716"/>
        </w:trPr>
        <w:tc>
          <w:tcPr>
            <w:tcW w:w="426" w:type="pct"/>
          </w:tcPr>
          <w:p w14:paraId="22EBD764" w14:textId="77777777" w:rsidR="004F24FC" w:rsidRDefault="004F24FC" w:rsidP="00747F76">
            <w:pPr>
              <w:spacing w:line="320" w:lineRule="auto"/>
              <w:jc w:val="both"/>
              <w:rPr>
                <w:color w:val="0000FF"/>
              </w:rPr>
            </w:pPr>
            <w:r w:rsidRPr="000E5DB7">
              <w:rPr>
                <w:color w:val="0000FF"/>
              </w:rPr>
              <w:t>2.2.2</w:t>
            </w:r>
          </w:p>
        </w:tc>
        <w:tc>
          <w:tcPr>
            <w:tcW w:w="4574" w:type="pct"/>
            <w:gridSpan w:val="2"/>
          </w:tcPr>
          <w:p w14:paraId="4CB2E268" w14:textId="47295F59" w:rsidR="00254264" w:rsidRDefault="004F24FC" w:rsidP="00747F76">
            <w:pPr>
              <w:jc w:val="both"/>
            </w:pPr>
            <w:r w:rsidRPr="000E5DB7">
              <w:t>Without prejudice to the generality of paragraph</w:t>
            </w:r>
            <w:r>
              <w:t>s</w:t>
            </w:r>
            <w:r w:rsidRPr="000E5DB7">
              <w:t xml:space="preserve"> 2.2.1, failure to comply with paragraph 2.6.1, 2.6.2 or 2.6.3 below will render the Tender non-compliant and it will be rejected.</w:t>
            </w:r>
          </w:p>
        </w:tc>
      </w:tr>
    </w:tbl>
    <w:p w14:paraId="17B8A27A" w14:textId="77777777" w:rsidR="004F24FC" w:rsidRDefault="004F24FC" w:rsidP="00747F76">
      <w:pPr>
        <w:pStyle w:val="Heading2"/>
        <w:jc w:val="both"/>
      </w:pPr>
      <w:r w:rsidRPr="000E5DB7">
        <w:t>2.3</w:t>
      </w:r>
      <w:r w:rsidRPr="000E5DB7">
        <w:tab/>
        <w:t xml:space="preserve">Services Contract </w:t>
      </w:r>
    </w:p>
    <w:tbl>
      <w:tblPr>
        <w:tblW w:w="5000" w:type="pct"/>
        <w:tblLook w:val="01E0" w:firstRow="1" w:lastRow="1" w:firstColumn="1" w:lastColumn="1" w:noHBand="0" w:noVBand="0"/>
      </w:tblPr>
      <w:tblGrid>
        <w:gridCol w:w="731"/>
        <w:gridCol w:w="8340"/>
      </w:tblGrid>
      <w:tr w:rsidR="004F24FC" w:rsidRPr="00CB5B77" w14:paraId="5A8B9786" w14:textId="77777777" w:rsidTr="00747F76">
        <w:tc>
          <w:tcPr>
            <w:tcW w:w="403" w:type="pct"/>
          </w:tcPr>
          <w:p w14:paraId="213DCDEE" w14:textId="77777777" w:rsidR="004F24FC" w:rsidRPr="000E5DB7" w:rsidRDefault="004F24FC" w:rsidP="00747F76">
            <w:pPr>
              <w:spacing w:line="320" w:lineRule="auto"/>
              <w:jc w:val="both"/>
              <w:rPr>
                <w:color w:val="0000FF"/>
              </w:rPr>
            </w:pPr>
            <w:r w:rsidRPr="000E5DB7">
              <w:rPr>
                <w:color w:val="0000FF"/>
              </w:rPr>
              <w:t>2.3.1</w:t>
            </w:r>
          </w:p>
        </w:tc>
        <w:tc>
          <w:tcPr>
            <w:tcW w:w="4597" w:type="pct"/>
          </w:tcPr>
          <w:p w14:paraId="5B11F25C" w14:textId="3EC2F797" w:rsidR="004F24FC" w:rsidRPr="000E5DB7" w:rsidRDefault="004F24FC" w:rsidP="0049764B">
            <w:pPr>
              <w:jc w:val="both"/>
            </w:pPr>
            <w:r w:rsidRPr="000E5DB7">
              <w:t>Tenderers should note the terms and cond</w:t>
            </w:r>
            <w:r w:rsidR="0049764B">
              <w:t>itions of the Services Contract.</w:t>
            </w:r>
          </w:p>
        </w:tc>
      </w:tr>
      <w:tr w:rsidR="004F24FC" w:rsidRPr="00CB5B77" w14:paraId="775341AF" w14:textId="77777777" w:rsidTr="00747F76">
        <w:tc>
          <w:tcPr>
            <w:tcW w:w="403" w:type="pct"/>
          </w:tcPr>
          <w:p w14:paraId="3840E34B" w14:textId="77777777" w:rsidR="004F24FC" w:rsidRPr="000E5DB7" w:rsidRDefault="004F24FC" w:rsidP="00747F76">
            <w:pPr>
              <w:spacing w:line="320" w:lineRule="auto"/>
              <w:jc w:val="both"/>
              <w:rPr>
                <w:color w:val="0000FF"/>
              </w:rPr>
            </w:pPr>
            <w:r w:rsidRPr="000E5DB7">
              <w:rPr>
                <w:color w:val="0000FF"/>
              </w:rPr>
              <w:t>2.3.2</w:t>
            </w:r>
          </w:p>
        </w:tc>
        <w:tc>
          <w:tcPr>
            <w:tcW w:w="4597" w:type="pct"/>
          </w:tcPr>
          <w:p w14:paraId="2C5C9880" w14:textId="79F66FBF" w:rsidR="004F24FC" w:rsidRPr="000E5DB7" w:rsidRDefault="004F24FC" w:rsidP="00747F76">
            <w:pPr>
              <w:jc w:val="both"/>
            </w:pPr>
            <w:r w:rsidRPr="000E5DB7">
              <w:t xml:space="preserve">Tenderers are required to confirm their acceptance of the terms and conditions of the Services Contract </w:t>
            </w:r>
            <w:r>
              <w:t xml:space="preserve">by signing </w:t>
            </w:r>
            <w:r w:rsidRPr="000E5DB7">
              <w:t>the Tend</w:t>
            </w:r>
            <w:r w:rsidR="0049764B">
              <w:t>erer’s Statement.</w:t>
            </w:r>
            <w:r>
              <w:t xml:space="preserve">  </w:t>
            </w:r>
            <w:r w:rsidRPr="000E5DB7">
              <w:t>Tenderers may not amend the Services Contract.</w:t>
            </w:r>
          </w:p>
        </w:tc>
      </w:tr>
    </w:tbl>
    <w:p w14:paraId="500BD8F3" w14:textId="77777777" w:rsidR="004F24FC" w:rsidRDefault="004F24FC" w:rsidP="00747F76">
      <w:pPr>
        <w:pStyle w:val="Heading2"/>
        <w:jc w:val="both"/>
      </w:pPr>
      <w:r w:rsidRPr="000E5DB7">
        <w:lastRenderedPageBreak/>
        <w:t>2.4</w:t>
      </w:r>
      <w:r w:rsidRPr="000E5DB7">
        <w:tab/>
        <w:t>Acceptance of RFT Requirements</w:t>
      </w:r>
    </w:p>
    <w:p w14:paraId="718EBE36" w14:textId="708AEB2E" w:rsidR="004F24FC" w:rsidRDefault="004F24FC" w:rsidP="00747F76">
      <w:pPr>
        <w:jc w:val="both"/>
      </w:pPr>
      <w:r w:rsidRPr="000E5DB7">
        <w:t xml:space="preserve">Each Tenderer is required to accept the provisions of this RFT. </w:t>
      </w:r>
      <w:r w:rsidRPr="00AD14CF">
        <w:rPr>
          <w:b/>
        </w:rPr>
        <w:t xml:space="preserve">ALL TENDERERS MUST RETURN, with their Tender, a scanned signed copy of the Tenderer’s </w:t>
      </w:r>
      <w:r w:rsidRPr="001760A2">
        <w:rPr>
          <w:b/>
        </w:rPr>
        <w:t>Sta</w:t>
      </w:r>
      <w:r w:rsidR="0049764B">
        <w:rPr>
          <w:b/>
        </w:rPr>
        <w:t>tement,</w:t>
      </w:r>
      <w:r w:rsidRPr="000E5DB7">
        <w:t xml:space="preserve">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w:t>
      </w:r>
      <w:r w:rsidR="00AD14CF">
        <w:t xml:space="preserve"> text</w:t>
      </w:r>
      <w:r w:rsidRPr="000E5DB7">
        <w:t xml:space="preserve">. </w:t>
      </w:r>
    </w:p>
    <w:p w14:paraId="0C2418F4" w14:textId="77777777" w:rsidR="004F24FC" w:rsidRDefault="004F24FC" w:rsidP="00747F76">
      <w:pPr>
        <w:pStyle w:val="Heading2"/>
        <w:jc w:val="both"/>
      </w:pPr>
      <w:r w:rsidRPr="000E5DB7">
        <w:t>2.5</w:t>
      </w:r>
      <w:r w:rsidRPr="000E5DB7">
        <w:tab/>
        <w:t>Consortia and Prime / Subcontractors</w:t>
      </w:r>
    </w:p>
    <w:p w14:paraId="5FDDFB84" w14:textId="77777777" w:rsidR="004F24FC" w:rsidRDefault="004F24FC" w:rsidP="00747F76">
      <w:pPr>
        <w:jc w:val="both"/>
      </w:pPr>
      <w:r w:rsidRPr="000E5DB7">
        <w:t xml:space="preserve">Where a group of undertakings (in whatever form and regardless of the legal relationship between them) come together to submit a Tender in response to this RFT, the Contracting Authority will deal with all matters relating to this </w:t>
      </w:r>
      <w:r>
        <w:t>C</w:t>
      </w:r>
      <w:r w:rsidRPr="000E5DB7">
        <w:t xml:space="preserve">ompetition through </w:t>
      </w:r>
      <w:r>
        <w:t xml:space="preserve">a single nominated </w:t>
      </w:r>
      <w:r w:rsidRPr="000E5DB7">
        <w:t xml:space="preserve">entity </w:t>
      </w:r>
      <w:r>
        <w:t>authorised to represent all members of the group of undertakings.</w:t>
      </w:r>
      <w:r w:rsidRPr="000E5DB7">
        <w:t xml:space="preserve"> The Tenderer must </w:t>
      </w:r>
      <w:r>
        <w:t>provide details of all members of the group of undertakings and their role in the Tender and</w:t>
      </w:r>
      <w:r w:rsidRPr="003C4B88">
        <w:t xml:space="preserve"> </w:t>
      </w:r>
      <w:r w:rsidRPr="000E5DB7">
        <w:t xml:space="preserve">clearly set out the </w:t>
      </w:r>
      <w:r>
        <w:t xml:space="preserve">contact details including </w:t>
      </w:r>
      <w:r w:rsidRPr="000E5DB7">
        <w:t xml:space="preserve">name, title, telephone number, postal address, facsimile number and e-mail address of the nominated </w:t>
      </w:r>
      <w:r>
        <w:t>entity</w:t>
      </w:r>
      <w:r w:rsidRPr="000E5DB7">
        <w:t xml:space="preserve"> authorised to represent the Tenderer and to whom all communications shall be directed and accepted until this Competition has been completed or terminated.</w:t>
      </w:r>
      <w:r>
        <w:t xml:space="preserve"> </w:t>
      </w:r>
      <w:r w:rsidRPr="000E5DB7">
        <w:t>Correspondence from any other person will NOT be accepted, acknowledged or responded to.</w:t>
      </w:r>
    </w:p>
    <w:p w14:paraId="6206DD9A" w14:textId="77777777" w:rsidR="004F24FC" w:rsidRDefault="004F24FC" w:rsidP="00747F76">
      <w:pPr>
        <w:jc w:val="both"/>
      </w:pPr>
      <w:r>
        <w:t xml:space="preserve">Prior to and as a condition of award of any Services Contract, the successful Tenderer shall be required to designate a single entity </w:t>
      </w:r>
      <w:r w:rsidRPr="003C4B88">
        <w:t>who will carry overall responsib</w:t>
      </w:r>
      <w:r>
        <w:t>ility for the Services Contract (the “Prime Contractor”)</w:t>
      </w:r>
      <w:r w:rsidRPr="003C4B88">
        <w:t>, irrespective of whether or not tasks are to be performed by a subcontractor or other consortium</w:t>
      </w:r>
      <w:r>
        <w:t xml:space="preserve"> member (the “Subcontractor”).</w:t>
      </w:r>
    </w:p>
    <w:p w14:paraId="3C70574E" w14:textId="77777777" w:rsidR="004F24FC" w:rsidRDefault="004F24FC" w:rsidP="00104A50">
      <w:pPr>
        <w:pStyle w:val="Heading2"/>
        <w:sectPr w:rsidR="004F24FC" w:rsidSect="00B861C9">
          <w:footerReference w:type="default" r:id="rId12"/>
          <w:pgSz w:w="11907" w:h="16840" w:code="9"/>
          <w:pgMar w:top="1134" w:right="1418" w:bottom="851" w:left="1418" w:header="709" w:footer="709" w:gutter="0"/>
          <w:cols w:space="708"/>
          <w:docGrid w:linePitch="360"/>
        </w:sectPr>
      </w:pPr>
      <w:r w:rsidRPr="00830A49">
        <w:t>2.6</w:t>
      </w:r>
      <w:r w:rsidRPr="00830A49">
        <w:tab/>
        <w:t>Tender Submission Requirements</w:t>
      </w:r>
    </w:p>
    <w:tbl>
      <w:tblPr>
        <w:tblW w:w="9570" w:type="pct"/>
        <w:tblLook w:val="01E0" w:firstRow="1" w:lastRow="1" w:firstColumn="1" w:lastColumn="1" w:noHBand="0" w:noVBand="0"/>
      </w:tblPr>
      <w:tblGrid>
        <w:gridCol w:w="781"/>
        <w:gridCol w:w="8292"/>
        <w:gridCol w:w="8289"/>
      </w:tblGrid>
      <w:tr w:rsidR="00970046" w:rsidRPr="00830A49" w14:paraId="5A364D86" w14:textId="77777777" w:rsidTr="00970046">
        <w:tc>
          <w:tcPr>
            <w:tcW w:w="225" w:type="pct"/>
          </w:tcPr>
          <w:p w14:paraId="797938EF" w14:textId="77777777" w:rsidR="000033DE" w:rsidRDefault="000033DE" w:rsidP="00970046">
            <w:pPr>
              <w:jc w:val="both"/>
              <w:rPr>
                <w:color w:val="0000FF"/>
              </w:rPr>
            </w:pPr>
          </w:p>
          <w:p w14:paraId="3CD21691" w14:textId="7D0D1205" w:rsidR="00970046" w:rsidRPr="00830A49" w:rsidRDefault="00970046" w:rsidP="00970046">
            <w:pPr>
              <w:jc w:val="both"/>
              <w:rPr>
                <w:color w:val="0000FF"/>
              </w:rPr>
            </w:pPr>
            <w:r w:rsidRPr="00830A49">
              <w:rPr>
                <w:color w:val="0000FF"/>
              </w:rPr>
              <w:t>2.6.1</w:t>
            </w:r>
          </w:p>
        </w:tc>
        <w:tc>
          <w:tcPr>
            <w:tcW w:w="2388" w:type="pct"/>
          </w:tcPr>
          <w:p w14:paraId="02E38490" w14:textId="77777777" w:rsidR="000033DE" w:rsidRDefault="000033DE" w:rsidP="000033DE">
            <w:pPr>
              <w:widowControl w:val="0"/>
              <w:tabs>
                <w:tab w:val="left" w:pos="1018"/>
              </w:tabs>
              <w:autoSpaceDE w:val="0"/>
              <w:autoSpaceDN w:val="0"/>
              <w:spacing w:before="64" w:after="0"/>
              <w:ind w:right="491"/>
              <w:jc w:val="both"/>
              <w:rPr>
                <w:shd w:val="clear" w:color="auto" w:fill="D2D2D2"/>
              </w:rPr>
            </w:pPr>
          </w:p>
          <w:p w14:paraId="39A599F2" w14:textId="072A7552" w:rsidR="00970046" w:rsidRPr="000033DE" w:rsidRDefault="00970046" w:rsidP="000033DE">
            <w:pPr>
              <w:widowControl w:val="0"/>
              <w:tabs>
                <w:tab w:val="left" w:pos="1018"/>
              </w:tabs>
              <w:autoSpaceDE w:val="0"/>
              <w:autoSpaceDN w:val="0"/>
              <w:spacing w:before="64" w:after="0"/>
              <w:ind w:right="491"/>
              <w:jc w:val="both"/>
              <w:rPr>
                <w:color w:val="FF0000"/>
              </w:rPr>
            </w:pPr>
            <w:r w:rsidRPr="000033DE">
              <w:rPr>
                <w:shd w:val="clear" w:color="auto" w:fill="D2D2D2"/>
              </w:rPr>
              <w:t xml:space="preserve">Tenders must be submitted via the electronic </w:t>
            </w:r>
            <w:proofErr w:type="spellStart"/>
            <w:r w:rsidRPr="000033DE">
              <w:rPr>
                <w:shd w:val="clear" w:color="auto" w:fill="D2D2D2"/>
              </w:rPr>
              <w:t>postbox</w:t>
            </w:r>
            <w:proofErr w:type="spellEnd"/>
            <w:r w:rsidRPr="000033DE">
              <w:rPr>
                <w:shd w:val="clear" w:color="auto" w:fill="D2D2D2"/>
              </w:rPr>
              <w:t xml:space="preserve"> available on</w:t>
            </w:r>
            <w:r w:rsidRPr="000033DE">
              <w:rPr>
                <w:color w:val="0000FF"/>
                <w:shd w:val="clear" w:color="auto" w:fill="D2D2D2"/>
              </w:rPr>
              <w:t xml:space="preserve"> </w:t>
            </w:r>
            <w:hyperlink r:id="rId13">
              <w:r w:rsidRPr="000033DE">
                <w:rPr>
                  <w:color w:val="0000FF"/>
                  <w:u w:val="single" w:color="0000FF"/>
                  <w:shd w:val="clear" w:color="auto" w:fill="D2D2D2"/>
                </w:rPr>
                <w:t>www.etenders.gov.ie</w:t>
              </w:r>
            </w:hyperlink>
            <w:r w:rsidRPr="000033DE">
              <w:rPr>
                <w:shd w:val="clear" w:color="auto" w:fill="D2D2D2"/>
              </w:rPr>
              <w:t xml:space="preserve">. Only Tenders submitted to the electronic </w:t>
            </w:r>
            <w:proofErr w:type="spellStart"/>
            <w:r w:rsidRPr="000033DE">
              <w:rPr>
                <w:shd w:val="clear" w:color="auto" w:fill="D2D2D2"/>
              </w:rPr>
              <w:t>postbox</w:t>
            </w:r>
            <w:proofErr w:type="spellEnd"/>
            <w:r w:rsidRPr="000033DE">
              <w:rPr>
                <w:shd w:val="clear" w:color="auto" w:fill="D2D2D2"/>
              </w:rPr>
              <w:t xml:space="preserve"> will be accepted. Tenders submitted by any other means (including but not limited to by email, fax, post or hand delivery) will NOT be accepted. </w:t>
            </w:r>
          </w:p>
          <w:p w14:paraId="210FAEDC" w14:textId="7B714496" w:rsidR="00970046" w:rsidRPr="000033DE" w:rsidRDefault="00970046" w:rsidP="000033DE">
            <w:pPr>
              <w:widowControl w:val="0"/>
              <w:tabs>
                <w:tab w:val="left" w:pos="1018"/>
              </w:tabs>
              <w:autoSpaceDE w:val="0"/>
              <w:autoSpaceDN w:val="0"/>
              <w:spacing w:before="64" w:after="0"/>
              <w:ind w:right="491"/>
              <w:jc w:val="both"/>
              <w:rPr>
                <w:color w:val="FF0000"/>
                <w:sz w:val="24"/>
                <w:szCs w:val="24"/>
              </w:rPr>
            </w:pPr>
            <w:r w:rsidRPr="000033DE">
              <w:rPr>
                <w:b/>
                <w:color w:val="FF0000"/>
                <w:sz w:val="24"/>
                <w:szCs w:val="24"/>
                <w:u w:val="single"/>
                <w:shd w:val="clear" w:color="auto" w:fill="D2D2D2"/>
              </w:rPr>
              <w:t>Please note, before submission, visits to the selected sites must</w:t>
            </w:r>
            <w:r w:rsidR="001746AE">
              <w:rPr>
                <w:b/>
                <w:color w:val="FF0000"/>
                <w:sz w:val="24"/>
                <w:szCs w:val="24"/>
                <w:u w:val="single"/>
                <w:shd w:val="clear" w:color="auto" w:fill="D2D2D2"/>
              </w:rPr>
              <w:t xml:space="preserve"> be arranged. This is mandatory – Please see Appendix for locations.</w:t>
            </w:r>
          </w:p>
          <w:p w14:paraId="71B3EE82" w14:textId="77777777" w:rsidR="00970046" w:rsidRDefault="00970046" w:rsidP="00970046">
            <w:pPr>
              <w:pStyle w:val="BodyText"/>
              <w:spacing w:before="9"/>
              <w:rPr>
                <w:sz w:val="11"/>
              </w:rPr>
            </w:pPr>
          </w:p>
          <w:p w14:paraId="6912140C" w14:textId="1ED1E119" w:rsidR="00970046" w:rsidRDefault="00970046" w:rsidP="00970046">
            <w:pPr>
              <w:jc w:val="both"/>
              <w:rPr>
                <w:color w:val="FF0000"/>
                <w:highlight w:val="lightGray"/>
              </w:rPr>
            </w:pPr>
            <w:r>
              <w:rPr>
                <w:shd w:val="clear" w:color="auto" w:fill="D2D2D2"/>
              </w:rPr>
              <w:t>Tenderers must ensure that they give themselves sufficient time to upload and submit all</w:t>
            </w:r>
            <w:r>
              <w:t xml:space="preserve"> </w:t>
            </w:r>
            <w:proofErr w:type="gramStart"/>
            <w:r>
              <w:rPr>
                <w:shd w:val="clear" w:color="auto" w:fill="D2D2D2"/>
              </w:rPr>
              <w:t xml:space="preserve">required </w:t>
            </w:r>
            <w:r>
              <w:rPr>
                <w:spacing w:val="16"/>
                <w:shd w:val="clear" w:color="auto" w:fill="D2D2D2"/>
              </w:rPr>
              <w:t xml:space="preserve"> </w:t>
            </w:r>
            <w:r>
              <w:rPr>
                <w:shd w:val="clear" w:color="auto" w:fill="D2D2D2"/>
              </w:rPr>
              <w:t>tender</w:t>
            </w:r>
            <w:proofErr w:type="gramEnd"/>
            <w:r>
              <w:rPr>
                <w:shd w:val="clear" w:color="auto" w:fill="D2D2D2"/>
              </w:rPr>
              <w:t xml:space="preserve"> </w:t>
            </w:r>
            <w:r>
              <w:rPr>
                <w:spacing w:val="18"/>
                <w:shd w:val="clear" w:color="auto" w:fill="D2D2D2"/>
              </w:rPr>
              <w:t xml:space="preserve"> </w:t>
            </w:r>
            <w:r>
              <w:rPr>
                <w:shd w:val="clear" w:color="auto" w:fill="D2D2D2"/>
              </w:rPr>
              <w:t xml:space="preserve">documentation </w:t>
            </w:r>
            <w:r>
              <w:rPr>
                <w:spacing w:val="17"/>
                <w:shd w:val="clear" w:color="auto" w:fill="D2D2D2"/>
              </w:rPr>
              <w:t xml:space="preserve"> </w:t>
            </w:r>
            <w:r>
              <w:rPr>
                <w:shd w:val="clear" w:color="auto" w:fill="D2D2D2"/>
              </w:rPr>
              <w:t xml:space="preserve">before </w:t>
            </w:r>
            <w:r>
              <w:rPr>
                <w:spacing w:val="18"/>
                <w:shd w:val="clear" w:color="auto" w:fill="D2D2D2"/>
              </w:rPr>
              <w:t xml:space="preserve"> </w:t>
            </w:r>
            <w:r>
              <w:rPr>
                <w:shd w:val="clear" w:color="auto" w:fill="D2D2D2"/>
              </w:rPr>
              <w:t xml:space="preserve">the </w:t>
            </w:r>
            <w:r>
              <w:rPr>
                <w:spacing w:val="17"/>
                <w:shd w:val="clear" w:color="auto" w:fill="D2D2D2"/>
              </w:rPr>
              <w:t xml:space="preserve"> </w:t>
            </w:r>
            <w:r>
              <w:rPr>
                <w:shd w:val="clear" w:color="auto" w:fill="D2D2D2"/>
              </w:rPr>
              <w:t xml:space="preserve">Tender </w:t>
            </w:r>
            <w:r>
              <w:rPr>
                <w:spacing w:val="15"/>
                <w:shd w:val="clear" w:color="auto" w:fill="D2D2D2"/>
              </w:rPr>
              <w:t xml:space="preserve"> </w:t>
            </w:r>
            <w:r>
              <w:rPr>
                <w:shd w:val="clear" w:color="auto" w:fill="D2D2D2"/>
              </w:rPr>
              <w:t xml:space="preserve">Deadline. </w:t>
            </w:r>
            <w:r>
              <w:rPr>
                <w:spacing w:val="18"/>
                <w:shd w:val="clear" w:color="auto" w:fill="D2D2D2"/>
              </w:rPr>
              <w:t xml:space="preserve"> </w:t>
            </w:r>
          </w:p>
        </w:tc>
        <w:tc>
          <w:tcPr>
            <w:tcW w:w="2388" w:type="pct"/>
          </w:tcPr>
          <w:p w14:paraId="62B87A3C" w14:textId="2E4E3E95" w:rsidR="00970046" w:rsidRPr="004A1FAB" w:rsidRDefault="00970046" w:rsidP="00970046">
            <w:pPr>
              <w:jc w:val="both"/>
              <w:rPr>
                <w:highlight w:val="lightGray"/>
              </w:rPr>
            </w:pPr>
          </w:p>
        </w:tc>
      </w:tr>
    </w:tbl>
    <w:p w14:paraId="704905F0" w14:textId="621B0134" w:rsidR="00015287" w:rsidRDefault="00015287"/>
    <w:p w14:paraId="410A1B22" w14:textId="77777777" w:rsidR="004F24FC" w:rsidRPr="00015287" w:rsidRDefault="004F24FC" w:rsidP="00015287">
      <w:pPr>
        <w:sectPr w:rsidR="004F24FC" w:rsidRPr="00015287" w:rsidSect="00B861C9">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881"/>
        <w:gridCol w:w="9199"/>
      </w:tblGrid>
      <w:tr w:rsidR="004F24FC" w:rsidRPr="00CB5B77" w14:paraId="461FDB85" w14:textId="77777777" w:rsidTr="00747F76">
        <w:tc>
          <w:tcPr>
            <w:tcW w:w="437" w:type="pct"/>
          </w:tcPr>
          <w:p w14:paraId="3C75B67C" w14:textId="77777777" w:rsidR="004F24FC" w:rsidRPr="000E5DB7" w:rsidRDefault="004F24FC" w:rsidP="00747F76">
            <w:pPr>
              <w:jc w:val="both"/>
              <w:rPr>
                <w:color w:val="0000FF"/>
              </w:rPr>
            </w:pPr>
            <w:r>
              <w:rPr>
                <w:color w:val="0000FF"/>
              </w:rPr>
              <w:lastRenderedPageBreak/>
              <w:t>2.6.2</w:t>
            </w:r>
          </w:p>
        </w:tc>
        <w:tc>
          <w:tcPr>
            <w:tcW w:w="4563" w:type="pct"/>
          </w:tcPr>
          <w:p w14:paraId="0AE674EA" w14:textId="77777777" w:rsidR="004F24FC" w:rsidRPr="000E5DB7" w:rsidRDefault="004F24FC" w:rsidP="00403999">
            <w:pPr>
              <w:jc w:val="both"/>
              <w:rPr>
                <w:color w:val="000000"/>
              </w:rPr>
            </w:pPr>
            <w:r w:rsidRPr="000E5DB7">
              <w:t xml:space="preserve">Tenders </w:t>
            </w:r>
            <w:r w:rsidR="00AD14CF">
              <w:t>must be received not later than</w:t>
            </w:r>
            <w:r w:rsidRPr="000E5DB7">
              <w:t xml:space="preserve"> on </w:t>
            </w:r>
            <w:r w:rsidR="00403999">
              <w:t xml:space="preserve">the stated date on </w:t>
            </w:r>
            <w:proofErr w:type="spellStart"/>
            <w:r w:rsidR="00403999">
              <w:t>eTenders</w:t>
            </w:r>
            <w:proofErr w:type="spellEnd"/>
            <w:r w:rsidRPr="000E5DB7">
              <w:t xml:space="preserve"> (</w:t>
            </w:r>
            <w:r>
              <w:t xml:space="preserve">the </w:t>
            </w:r>
            <w:r w:rsidRPr="000E5DB7">
              <w:t>“Tender Deadline”).</w:t>
            </w:r>
            <w:r>
              <w:t xml:space="preserve">  </w:t>
            </w:r>
            <w:r w:rsidRPr="000E5DB7">
              <w:t>Tenders that are received late WILL NOT be considered in this</w:t>
            </w:r>
            <w:r>
              <w:t xml:space="preserve"> C</w:t>
            </w:r>
            <w:r w:rsidRPr="000E5DB7">
              <w:t xml:space="preserve">ompetition. </w:t>
            </w:r>
          </w:p>
        </w:tc>
      </w:tr>
      <w:tr w:rsidR="004F24FC" w:rsidRPr="00CB5B77" w14:paraId="560F72F1" w14:textId="77777777" w:rsidTr="00747F76">
        <w:trPr>
          <w:trHeight w:val="503"/>
        </w:trPr>
        <w:tc>
          <w:tcPr>
            <w:tcW w:w="437" w:type="pct"/>
          </w:tcPr>
          <w:p w14:paraId="4F356517" w14:textId="77777777" w:rsidR="004F24FC" w:rsidRPr="000E5DB7" w:rsidRDefault="004F24FC" w:rsidP="00747F76">
            <w:pPr>
              <w:jc w:val="both"/>
              <w:rPr>
                <w:color w:val="0000FF"/>
              </w:rPr>
            </w:pPr>
            <w:r>
              <w:rPr>
                <w:color w:val="0000FF"/>
              </w:rPr>
              <w:t>2.6.3</w:t>
            </w:r>
          </w:p>
        </w:tc>
        <w:tc>
          <w:tcPr>
            <w:tcW w:w="4563" w:type="pct"/>
          </w:tcPr>
          <w:p w14:paraId="4E741326" w14:textId="77777777" w:rsidR="004F24FC" w:rsidRPr="000E5DB7" w:rsidRDefault="004F24FC" w:rsidP="005D536D">
            <w:pPr>
              <w:jc w:val="both"/>
            </w:pPr>
            <w:r w:rsidRPr="00263955">
              <w:t>Tenders must be submitted in</w:t>
            </w:r>
            <w:r w:rsidR="00263955" w:rsidRPr="00263955">
              <w:t xml:space="preserve"> English</w:t>
            </w:r>
            <w:r w:rsidR="005D536D">
              <w:t xml:space="preserve">, </w:t>
            </w:r>
            <w:r w:rsidR="005D536D" w:rsidRPr="005D536D">
              <w:t>except where the law specifies other languages.</w:t>
            </w:r>
          </w:p>
        </w:tc>
      </w:tr>
      <w:tr w:rsidR="004F24FC" w:rsidRPr="00CB5B77" w14:paraId="5D3BA1A2" w14:textId="77777777" w:rsidTr="00747F76">
        <w:tc>
          <w:tcPr>
            <w:tcW w:w="437" w:type="pct"/>
          </w:tcPr>
          <w:p w14:paraId="29B97519" w14:textId="77777777" w:rsidR="004F24FC" w:rsidRDefault="004F24FC" w:rsidP="00747F76">
            <w:pPr>
              <w:jc w:val="both"/>
              <w:rPr>
                <w:color w:val="0000FF"/>
              </w:rPr>
            </w:pPr>
            <w:r>
              <w:rPr>
                <w:color w:val="0000FF"/>
              </w:rPr>
              <w:t>2.6.4</w:t>
            </w:r>
          </w:p>
        </w:tc>
        <w:tc>
          <w:tcPr>
            <w:tcW w:w="4563" w:type="pct"/>
          </w:tcPr>
          <w:p w14:paraId="4ACE08FD" w14:textId="77777777" w:rsidR="004F24FC" w:rsidRPr="004A0961" w:rsidRDefault="004F24FC" w:rsidP="005D536D">
            <w:r w:rsidRPr="00463D05">
              <w:t>Subje</w:t>
            </w:r>
            <w:r>
              <w:t xml:space="preserve">ct to paragraph 2.14 and 2.18, </w:t>
            </w:r>
            <w:r w:rsidRPr="000A2070">
              <w:t xml:space="preserve">each Tenderer is limited to submitting one Tender in </w:t>
            </w:r>
            <w:r>
              <w:t>its</w:t>
            </w:r>
            <w:r w:rsidRPr="000A2070">
              <w:t xml:space="preserve"> own capacity and one Tender as part of a consortium/group of undertakings under this RFT </w:t>
            </w:r>
            <w:r w:rsidR="005D536D">
              <w:t>for each Lot.</w:t>
            </w:r>
          </w:p>
        </w:tc>
      </w:tr>
      <w:tr w:rsidR="004F24FC" w:rsidRPr="00CB5B77" w14:paraId="18874AFB" w14:textId="77777777" w:rsidTr="00747F76">
        <w:trPr>
          <w:trHeight w:val="1146"/>
        </w:trPr>
        <w:tc>
          <w:tcPr>
            <w:tcW w:w="437" w:type="pct"/>
          </w:tcPr>
          <w:p w14:paraId="53B4A7E1" w14:textId="77777777" w:rsidR="004F24FC" w:rsidRDefault="004F24FC" w:rsidP="00747F76">
            <w:pPr>
              <w:jc w:val="both"/>
              <w:rPr>
                <w:color w:val="0000FF"/>
              </w:rPr>
            </w:pPr>
            <w:r w:rsidRPr="000E5DB7">
              <w:rPr>
                <w:color w:val="0000FF"/>
              </w:rPr>
              <w:t>2.6.</w:t>
            </w:r>
            <w:r>
              <w:rPr>
                <w:color w:val="0000FF"/>
              </w:rPr>
              <w:t>5</w:t>
            </w:r>
          </w:p>
        </w:tc>
        <w:tc>
          <w:tcPr>
            <w:tcW w:w="4563" w:type="pct"/>
          </w:tcPr>
          <w:p w14:paraId="06FBA639" w14:textId="77777777" w:rsidR="004F24FC" w:rsidRDefault="004F24FC" w:rsidP="001760A2">
            <w:pPr>
              <w:jc w:val="both"/>
            </w:pPr>
            <w:r w:rsidRPr="000E5DB7">
              <w:t>All Tenders submitted in soft copy must be compiled such that they can be read immediately using</w:t>
            </w:r>
            <w:r w:rsidR="001760A2">
              <w:t xml:space="preserve"> MS Word, Excel or .pdf format (pricing must be on Excel). </w:t>
            </w:r>
            <w:r w:rsidRPr="000E5DB7">
              <w:t>The Contracting Authority is not responsible for corruption in electronic documents. Tenderers must ensure electronic documents are not corrupt.</w:t>
            </w:r>
          </w:p>
          <w:p w14:paraId="54994F62" w14:textId="1B32CD53" w:rsidR="00976299" w:rsidRPr="00463D05" w:rsidRDefault="00976299" w:rsidP="001760A2">
            <w:pPr>
              <w:jc w:val="both"/>
            </w:pPr>
          </w:p>
        </w:tc>
      </w:tr>
    </w:tbl>
    <w:p w14:paraId="195433A3" w14:textId="77777777" w:rsidR="004F24FC" w:rsidRDefault="004F24FC" w:rsidP="00747F76">
      <w:pPr>
        <w:pStyle w:val="Heading2"/>
        <w:spacing w:before="120"/>
        <w:jc w:val="both"/>
      </w:pPr>
      <w:r w:rsidRPr="000E5DB7">
        <w:t>2.7</w:t>
      </w:r>
      <w:r w:rsidRPr="000E5DB7">
        <w:tab/>
        <w:t>Queries and Clarifications</w:t>
      </w:r>
    </w:p>
    <w:tbl>
      <w:tblPr>
        <w:tblW w:w="5000" w:type="pct"/>
        <w:tblLook w:val="01E0" w:firstRow="1" w:lastRow="1" w:firstColumn="1" w:lastColumn="1" w:noHBand="0" w:noVBand="0"/>
      </w:tblPr>
      <w:tblGrid>
        <w:gridCol w:w="899"/>
        <w:gridCol w:w="9181"/>
      </w:tblGrid>
      <w:tr w:rsidR="004F24FC" w:rsidRPr="00CB5B77" w14:paraId="74915389" w14:textId="77777777" w:rsidTr="00747F76">
        <w:tc>
          <w:tcPr>
            <w:tcW w:w="446" w:type="pct"/>
          </w:tcPr>
          <w:p w14:paraId="4E4DAD62" w14:textId="77777777" w:rsidR="004F24FC" w:rsidRDefault="004F24FC" w:rsidP="00747F76">
            <w:pPr>
              <w:keepLines/>
              <w:spacing w:line="320" w:lineRule="exact"/>
              <w:jc w:val="both"/>
              <w:rPr>
                <w:color w:val="0000FF"/>
              </w:rPr>
            </w:pPr>
            <w:r w:rsidRPr="000E5DB7">
              <w:rPr>
                <w:color w:val="0000FF"/>
              </w:rPr>
              <w:t>2.7.1</w:t>
            </w:r>
          </w:p>
        </w:tc>
        <w:tc>
          <w:tcPr>
            <w:tcW w:w="4554" w:type="pct"/>
          </w:tcPr>
          <w:p w14:paraId="15017926" w14:textId="5BD864F8" w:rsidR="004F24FC" w:rsidRDefault="004F24FC" w:rsidP="00534A52">
            <w:pPr>
              <w:jc w:val="both"/>
            </w:pPr>
            <w:r w:rsidRPr="000E5DB7">
              <w:t>All queries relating to any aspect of this Competition or of this RFT must be directed to</w:t>
            </w:r>
            <w:r>
              <w:t xml:space="preserve"> the messaging facility on </w:t>
            </w:r>
            <w:hyperlink r:id="rId14" w:history="1">
              <w:r w:rsidRPr="003C0B09">
                <w:rPr>
                  <w:rStyle w:val="Hyperlink"/>
                </w:rPr>
                <w:t>www.etenders.gov.ie</w:t>
              </w:r>
            </w:hyperlink>
            <w:r>
              <w:t xml:space="preserve">.  </w:t>
            </w:r>
            <w:r w:rsidRPr="00BF5580">
              <w:rPr>
                <w:b/>
                <w:highlight w:val="yellow"/>
              </w:rPr>
              <w:t xml:space="preserve">Queries will be accepted no later than </w:t>
            </w:r>
            <w:r w:rsidR="00BF5580">
              <w:rPr>
                <w:b/>
                <w:highlight w:val="yellow"/>
              </w:rPr>
              <w:t>13</w:t>
            </w:r>
            <w:r w:rsidR="00263955" w:rsidRPr="00BF5580">
              <w:rPr>
                <w:b/>
                <w:highlight w:val="yellow"/>
              </w:rPr>
              <w:t>:00</w:t>
            </w:r>
            <w:r w:rsidRPr="00BF5580">
              <w:rPr>
                <w:b/>
                <w:highlight w:val="yellow"/>
              </w:rPr>
              <w:t xml:space="preserve"> on </w:t>
            </w:r>
            <w:r w:rsidR="00970046">
              <w:rPr>
                <w:b/>
                <w:highlight w:val="yellow"/>
              </w:rPr>
              <w:t>21</w:t>
            </w:r>
            <w:r w:rsidR="00970046" w:rsidRPr="00970046">
              <w:rPr>
                <w:b/>
                <w:highlight w:val="yellow"/>
                <w:vertAlign w:val="superscript"/>
              </w:rPr>
              <w:t>st</w:t>
            </w:r>
            <w:r w:rsidR="00970046">
              <w:rPr>
                <w:b/>
                <w:highlight w:val="yellow"/>
              </w:rPr>
              <w:t xml:space="preserve"> August </w:t>
            </w:r>
            <w:r w:rsidR="00516F4E" w:rsidRPr="00BF5580">
              <w:rPr>
                <w:b/>
                <w:highlight w:val="yellow"/>
              </w:rPr>
              <w:t>2026</w:t>
            </w:r>
            <w:r w:rsidR="00263955">
              <w:t>, u</w:t>
            </w:r>
            <w:r w:rsidRPr="000E5DB7">
              <w:t xml:space="preserve">nless otherwise published by the Contracting Authority. For the avoidance of doubt, Tenderers may not contact the Contracting Authority </w:t>
            </w:r>
            <w:r>
              <w:t xml:space="preserve">directly </w:t>
            </w:r>
            <w:r w:rsidRPr="000E5DB7">
              <w:t>regarding any aspect of this Competition.</w:t>
            </w:r>
          </w:p>
        </w:tc>
      </w:tr>
      <w:tr w:rsidR="004F24FC" w:rsidRPr="00CB5B77" w14:paraId="4C100CC2" w14:textId="77777777" w:rsidTr="00747F76">
        <w:tc>
          <w:tcPr>
            <w:tcW w:w="446" w:type="pct"/>
          </w:tcPr>
          <w:p w14:paraId="063E9979" w14:textId="77777777" w:rsidR="004F24FC" w:rsidRDefault="004F24FC" w:rsidP="00747F76">
            <w:pPr>
              <w:keepLines/>
              <w:spacing w:line="320" w:lineRule="exact"/>
              <w:jc w:val="both"/>
              <w:rPr>
                <w:color w:val="0000FF"/>
              </w:rPr>
            </w:pPr>
            <w:r w:rsidRPr="000E5DB7">
              <w:rPr>
                <w:color w:val="0000FF"/>
              </w:rPr>
              <w:t>2.7.2</w:t>
            </w:r>
          </w:p>
        </w:tc>
        <w:tc>
          <w:tcPr>
            <w:tcW w:w="4554" w:type="pct"/>
          </w:tcPr>
          <w:p w14:paraId="2A925D3F" w14:textId="77777777" w:rsidR="004F24FC" w:rsidRDefault="004F24FC" w:rsidP="00747F76">
            <w:pPr>
              <w:jc w:val="both"/>
              <w:rPr>
                <w:rFonts w:eastAsia="MS Mincho"/>
              </w:rPr>
            </w:pPr>
            <w:r w:rsidRPr="00830A49">
              <w:t>All responses to queries will be issued by the Contracting Authority via</w:t>
            </w:r>
            <w:r>
              <w:t xml:space="preserve"> the messaging facility on </w:t>
            </w:r>
            <w:hyperlink r:id="rId15" w:history="1">
              <w:r w:rsidRPr="003C0B09">
                <w:rPr>
                  <w:rStyle w:val="Hyperlink"/>
                </w:rPr>
                <w:t>www.etenders.gov.ie</w:t>
              </w:r>
            </w:hyperlink>
            <w:r>
              <w:t>.</w:t>
            </w:r>
            <w:r w:rsidRPr="00830A49">
              <w:t xml:space="preserve"> Where appropriate, queries may be amalgamated. Tenderers should note that the Contracting Authority will not respond to individual Tenderers privately.</w:t>
            </w:r>
          </w:p>
        </w:tc>
      </w:tr>
      <w:tr w:rsidR="004F24FC" w:rsidRPr="00CB5B77" w14:paraId="297BCB61" w14:textId="77777777" w:rsidTr="00747F76">
        <w:trPr>
          <w:trHeight w:val="443"/>
        </w:trPr>
        <w:tc>
          <w:tcPr>
            <w:tcW w:w="446" w:type="pct"/>
          </w:tcPr>
          <w:p w14:paraId="1EC64446" w14:textId="77777777" w:rsidR="004F24FC" w:rsidRDefault="004F24FC" w:rsidP="00747F76">
            <w:pPr>
              <w:spacing w:line="320" w:lineRule="auto"/>
              <w:jc w:val="both"/>
              <w:rPr>
                <w:color w:val="0000FF"/>
              </w:rPr>
            </w:pPr>
            <w:r w:rsidRPr="000E5DB7">
              <w:rPr>
                <w:color w:val="0000FF"/>
              </w:rPr>
              <w:t>2.7.3</w:t>
            </w:r>
          </w:p>
        </w:tc>
        <w:tc>
          <w:tcPr>
            <w:tcW w:w="4554" w:type="pct"/>
          </w:tcPr>
          <w:p w14:paraId="3735E415" w14:textId="77777777" w:rsidR="004F24FC" w:rsidRDefault="004F24FC" w:rsidP="00747F76">
            <w:pPr>
              <w:jc w:val="both"/>
            </w:pPr>
            <w:r w:rsidRPr="000E5DB7">
              <w:t>The Contracting Authority reserves the right to issue or seek written clarifications.</w:t>
            </w:r>
          </w:p>
        </w:tc>
      </w:tr>
      <w:tr w:rsidR="004F24FC" w:rsidRPr="00CB5B77" w14:paraId="6A84470B" w14:textId="77777777" w:rsidTr="00747F76">
        <w:tc>
          <w:tcPr>
            <w:tcW w:w="446" w:type="pct"/>
          </w:tcPr>
          <w:p w14:paraId="0D36023C" w14:textId="77777777" w:rsidR="004F24FC" w:rsidRDefault="004F24FC" w:rsidP="00747F76">
            <w:pPr>
              <w:jc w:val="both"/>
              <w:rPr>
                <w:color w:val="0000FF"/>
              </w:rPr>
            </w:pPr>
            <w:r w:rsidRPr="000E5DB7">
              <w:rPr>
                <w:color w:val="0000FF"/>
              </w:rPr>
              <w:t>2.7.4</w:t>
            </w:r>
          </w:p>
        </w:tc>
        <w:tc>
          <w:tcPr>
            <w:tcW w:w="4554" w:type="pct"/>
          </w:tcPr>
          <w:p w14:paraId="6C0081E6" w14:textId="77777777" w:rsidR="004F24FC" w:rsidRDefault="004F24FC" w:rsidP="00747F76">
            <w:pPr>
              <w:tabs>
                <w:tab w:val="center" w:pos="4153"/>
                <w:tab w:val="right" w:pos="8306"/>
              </w:tabs>
              <w:jc w:val="both"/>
              <w:rPr>
                <w:highlight w:val="yellow"/>
              </w:rPr>
            </w:pPr>
            <w:r w:rsidRPr="00507FE4">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w:t>
            </w:r>
            <w:proofErr w:type="spellStart"/>
            <w:r w:rsidRPr="00507FE4">
              <w:t>eTenders</w:t>
            </w:r>
            <w:proofErr w:type="spellEnd"/>
            <w:r w:rsidRPr="00507FE4">
              <w:t xml:space="preserve"> website. </w:t>
            </w:r>
          </w:p>
        </w:tc>
      </w:tr>
      <w:tr w:rsidR="004F24FC" w:rsidRPr="00CB5B77" w14:paraId="65531E6E" w14:textId="77777777" w:rsidTr="00747F76">
        <w:trPr>
          <w:trHeight w:val="420"/>
        </w:trPr>
        <w:tc>
          <w:tcPr>
            <w:tcW w:w="446" w:type="pct"/>
          </w:tcPr>
          <w:p w14:paraId="6FA65FD0" w14:textId="77777777" w:rsidR="004F24FC" w:rsidRPr="000E5DB7" w:rsidRDefault="004F24FC" w:rsidP="00747F76">
            <w:pPr>
              <w:jc w:val="both"/>
              <w:rPr>
                <w:color w:val="0000FF"/>
              </w:rPr>
            </w:pPr>
            <w:r>
              <w:rPr>
                <w:color w:val="0000FF"/>
              </w:rPr>
              <w:t>2.7.5</w:t>
            </w:r>
          </w:p>
        </w:tc>
        <w:tc>
          <w:tcPr>
            <w:tcW w:w="4554" w:type="pct"/>
          </w:tcPr>
          <w:p w14:paraId="5CB6A134" w14:textId="77777777" w:rsidR="004F24FC" w:rsidRPr="00507FE4" w:rsidRDefault="004F24FC" w:rsidP="00747F76">
            <w:pPr>
              <w:tabs>
                <w:tab w:val="center" w:pos="4153"/>
                <w:tab w:val="right" w:pos="8306"/>
              </w:tabs>
              <w:jc w:val="both"/>
            </w:pPr>
            <w:r>
              <w:t xml:space="preserve">Tenderers should ensure that they register their interest in this Competition, by clicking on the “Accept” button on </w:t>
            </w:r>
            <w:hyperlink r:id="rId16" w:history="1">
              <w:r w:rsidRPr="003C0B09">
                <w:rPr>
                  <w:rStyle w:val="Hyperlink"/>
                </w:rPr>
                <w:t>www.etenders.gov.ie</w:t>
              </w:r>
            </w:hyperlink>
            <w:r>
              <w:t>, in order to receive all responses to queries and other updates in relation to this Competition.</w:t>
            </w:r>
          </w:p>
        </w:tc>
      </w:tr>
    </w:tbl>
    <w:p w14:paraId="40C35A4C" w14:textId="77777777" w:rsidR="004F24FC" w:rsidRDefault="004F24FC" w:rsidP="00747F76">
      <w:pPr>
        <w:pStyle w:val="Heading2"/>
        <w:jc w:val="both"/>
      </w:pPr>
      <w:r w:rsidRPr="000E5DB7">
        <w:t>2.8</w:t>
      </w:r>
      <w:r w:rsidRPr="000E5DB7">
        <w:tab/>
        <w:t>Tendering Costs</w:t>
      </w:r>
    </w:p>
    <w:tbl>
      <w:tblPr>
        <w:tblW w:w="9072" w:type="dxa"/>
        <w:tblLayout w:type="fixed"/>
        <w:tblLook w:val="01E0" w:firstRow="1" w:lastRow="1" w:firstColumn="1" w:lastColumn="1" w:noHBand="0" w:noVBand="0"/>
      </w:tblPr>
      <w:tblGrid>
        <w:gridCol w:w="794"/>
        <w:gridCol w:w="8278"/>
      </w:tblGrid>
      <w:tr w:rsidR="004F24FC" w:rsidRPr="00830A49" w14:paraId="45001121" w14:textId="77777777" w:rsidTr="00747F76">
        <w:tc>
          <w:tcPr>
            <w:tcW w:w="794" w:type="dxa"/>
          </w:tcPr>
          <w:p w14:paraId="216BE483" w14:textId="77777777" w:rsidR="004F24FC" w:rsidRPr="00830A49" w:rsidRDefault="004F24FC" w:rsidP="00747F76">
            <w:pPr>
              <w:jc w:val="both"/>
              <w:rPr>
                <w:color w:val="0000FF"/>
              </w:rPr>
            </w:pPr>
            <w:r w:rsidRPr="00830A49">
              <w:rPr>
                <w:color w:val="0000FF"/>
              </w:rPr>
              <w:t>2.8.1</w:t>
            </w:r>
          </w:p>
        </w:tc>
        <w:tc>
          <w:tcPr>
            <w:tcW w:w="8278" w:type="dxa"/>
          </w:tcPr>
          <w:p w14:paraId="432A3355" w14:textId="2D623A27" w:rsidR="007E4F90" w:rsidRPr="00830A49" w:rsidRDefault="004F24FC" w:rsidP="00747F76">
            <w:pPr>
              <w:jc w:val="both"/>
            </w:pPr>
            <w:r w:rsidRPr="00830A49">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2E9E033E" w14:textId="77777777" w:rsidR="004F24FC" w:rsidRDefault="004F24FC" w:rsidP="00747F76">
      <w:pPr>
        <w:pStyle w:val="Heading2"/>
        <w:jc w:val="both"/>
      </w:pPr>
      <w:r w:rsidRPr="000E5DB7">
        <w:t>2.9</w:t>
      </w:r>
      <w:r w:rsidRPr="000E5DB7">
        <w:tab/>
        <w:t xml:space="preserve">Confidentiality </w:t>
      </w:r>
    </w:p>
    <w:tbl>
      <w:tblPr>
        <w:tblW w:w="5000" w:type="pct"/>
        <w:tblLook w:val="01E0" w:firstRow="1" w:lastRow="1" w:firstColumn="1" w:lastColumn="1" w:noHBand="0" w:noVBand="0"/>
      </w:tblPr>
      <w:tblGrid>
        <w:gridCol w:w="938"/>
        <w:gridCol w:w="560"/>
        <w:gridCol w:w="8582"/>
      </w:tblGrid>
      <w:tr w:rsidR="004F24FC" w:rsidRPr="00CB5B77" w14:paraId="7AD443EC" w14:textId="77777777" w:rsidTr="00747F76">
        <w:trPr>
          <w:trHeight w:val="1060"/>
        </w:trPr>
        <w:tc>
          <w:tcPr>
            <w:tcW w:w="465" w:type="pct"/>
          </w:tcPr>
          <w:p w14:paraId="7EEF3CB5" w14:textId="77777777" w:rsidR="004F24FC" w:rsidRDefault="004F24FC" w:rsidP="00747F76">
            <w:pPr>
              <w:jc w:val="both"/>
              <w:rPr>
                <w:color w:val="0000FF"/>
              </w:rPr>
            </w:pPr>
            <w:r w:rsidRPr="000E5DB7">
              <w:rPr>
                <w:color w:val="0000FF"/>
              </w:rPr>
              <w:lastRenderedPageBreak/>
              <w:t>2.9.1</w:t>
            </w:r>
          </w:p>
        </w:tc>
        <w:tc>
          <w:tcPr>
            <w:tcW w:w="4535" w:type="pct"/>
            <w:gridSpan w:val="2"/>
          </w:tcPr>
          <w:p w14:paraId="3AF8EE21" w14:textId="77777777" w:rsidR="004F24FC" w:rsidRDefault="004F24FC" w:rsidP="00747F76">
            <w:pPr>
              <w:jc w:val="both"/>
            </w:pPr>
            <w:r w:rsidRPr="000E5DB7">
              <w:t>All documentation, data, statistics, drawings, information, patterns, samples or material disclosed or furnished by the Contracting Authority to Tenderers during the course of this Competition:</w:t>
            </w:r>
          </w:p>
        </w:tc>
      </w:tr>
      <w:tr w:rsidR="004F24FC" w:rsidRPr="00CB5B77" w14:paraId="68BEBAE3" w14:textId="77777777" w:rsidTr="00747F76">
        <w:trPr>
          <w:trHeight w:val="393"/>
        </w:trPr>
        <w:tc>
          <w:tcPr>
            <w:tcW w:w="465" w:type="pct"/>
          </w:tcPr>
          <w:p w14:paraId="3C3EB011" w14:textId="77777777" w:rsidR="004F24FC" w:rsidRDefault="004F24FC" w:rsidP="00747F76">
            <w:pPr>
              <w:jc w:val="both"/>
              <w:rPr>
                <w:color w:val="0000FF"/>
              </w:rPr>
            </w:pPr>
          </w:p>
        </w:tc>
        <w:tc>
          <w:tcPr>
            <w:tcW w:w="278" w:type="pct"/>
          </w:tcPr>
          <w:p w14:paraId="4BF5556A" w14:textId="77777777" w:rsidR="004F24FC" w:rsidRDefault="004F24FC" w:rsidP="00747F76">
            <w:pPr>
              <w:jc w:val="both"/>
            </w:pPr>
            <w:r w:rsidRPr="00830A49">
              <w:rPr>
                <w:color w:val="0000FF"/>
              </w:rPr>
              <w:t>(a)</w:t>
            </w:r>
          </w:p>
        </w:tc>
        <w:tc>
          <w:tcPr>
            <w:tcW w:w="4257" w:type="pct"/>
          </w:tcPr>
          <w:p w14:paraId="1DDAAA29" w14:textId="77777777" w:rsidR="004F24FC" w:rsidRDefault="004F24FC" w:rsidP="00747F76">
            <w:pPr>
              <w:jc w:val="both"/>
            </w:pPr>
            <w:r w:rsidRPr="000E5DB7">
              <w:t>are furnished for the sole purpose of replying to this RFT only;</w:t>
            </w:r>
          </w:p>
        </w:tc>
      </w:tr>
      <w:tr w:rsidR="004F24FC" w:rsidRPr="00CB5B77" w14:paraId="741C8D45" w14:textId="77777777" w:rsidTr="00747F76">
        <w:trPr>
          <w:trHeight w:val="735"/>
        </w:trPr>
        <w:tc>
          <w:tcPr>
            <w:tcW w:w="465" w:type="pct"/>
          </w:tcPr>
          <w:p w14:paraId="7814880E" w14:textId="77777777" w:rsidR="004F24FC" w:rsidRDefault="004F24FC" w:rsidP="00747F76">
            <w:pPr>
              <w:jc w:val="both"/>
              <w:rPr>
                <w:color w:val="0000FF"/>
              </w:rPr>
            </w:pPr>
          </w:p>
        </w:tc>
        <w:tc>
          <w:tcPr>
            <w:tcW w:w="278" w:type="pct"/>
          </w:tcPr>
          <w:p w14:paraId="46B46903" w14:textId="77777777" w:rsidR="004F24FC" w:rsidRDefault="004F24FC" w:rsidP="00747F76">
            <w:pPr>
              <w:jc w:val="both"/>
            </w:pPr>
            <w:r w:rsidRPr="00830A49">
              <w:rPr>
                <w:color w:val="0000FF"/>
              </w:rPr>
              <w:t>(b)</w:t>
            </w:r>
          </w:p>
        </w:tc>
        <w:tc>
          <w:tcPr>
            <w:tcW w:w="4257" w:type="pct"/>
          </w:tcPr>
          <w:p w14:paraId="122D6F89" w14:textId="77777777" w:rsidR="004F24FC" w:rsidRDefault="004F24FC" w:rsidP="00747F76">
            <w:pPr>
              <w:jc w:val="both"/>
            </w:pPr>
            <w:r w:rsidRPr="000E5DB7">
              <w:t>may not be used, communicated, reproduced or published for any other purpose without the prior written permission of the Contracting Authority;</w:t>
            </w:r>
          </w:p>
        </w:tc>
      </w:tr>
      <w:tr w:rsidR="004F24FC" w:rsidRPr="00CB5B77" w14:paraId="505B4339" w14:textId="77777777" w:rsidTr="00747F76">
        <w:trPr>
          <w:trHeight w:val="718"/>
        </w:trPr>
        <w:tc>
          <w:tcPr>
            <w:tcW w:w="465" w:type="pct"/>
          </w:tcPr>
          <w:p w14:paraId="06647A3E" w14:textId="77777777" w:rsidR="004F24FC" w:rsidRDefault="004F24FC" w:rsidP="00747F76">
            <w:pPr>
              <w:jc w:val="both"/>
              <w:rPr>
                <w:color w:val="0000FF"/>
              </w:rPr>
            </w:pPr>
          </w:p>
        </w:tc>
        <w:tc>
          <w:tcPr>
            <w:tcW w:w="278" w:type="pct"/>
          </w:tcPr>
          <w:p w14:paraId="57B25ED5" w14:textId="77777777" w:rsidR="004F24FC" w:rsidRDefault="004F24FC" w:rsidP="00747F76">
            <w:pPr>
              <w:jc w:val="both"/>
            </w:pPr>
            <w:r w:rsidRPr="00830A49">
              <w:rPr>
                <w:color w:val="0000FF"/>
              </w:rPr>
              <w:t>(c)</w:t>
            </w:r>
          </w:p>
        </w:tc>
        <w:tc>
          <w:tcPr>
            <w:tcW w:w="4257" w:type="pct"/>
          </w:tcPr>
          <w:p w14:paraId="70ED0810" w14:textId="77777777" w:rsidR="004F24FC" w:rsidRDefault="004F24FC" w:rsidP="00747F76">
            <w:pPr>
              <w:jc w:val="both"/>
            </w:pPr>
            <w:r w:rsidRPr="000E5DB7">
              <w:t>shall be treated as confidential by the Tenderer and by any third parties (including subcontractors) engaged or consulted by the Tenderer; and</w:t>
            </w:r>
          </w:p>
        </w:tc>
      </w:tr>
      <w:tr w:rsidR="004F24FC" w:rsidRPr="00CB5B77" w14:paraId="6295C707" w14:textId="77777777" w:rsidTr="00747F76">
        <w:trPr>
          <w:trHeight w:val="605"/>
        </w:trPr>
        <w:tc>
          <w:tcPr>
            <w:tcW w:w="465" w:type="pct"/>
          </w:tcPr>
          <w:p w14:paraId="582ED3D2" w14:textId="77777777" w:rsidR="004F24FC" w:rsidRDefault="004F24FC" w:rsidP="00747F76">
            <w:pPr>
              <w:jc w:val="both"/>
              <w:rPr>
                <w:color w:val="0000FF"/>
              </w:rPr>
            </w:pPr>
          </w:p>
        </w:tc>
        <w:tc>
          <w:tcPr>
            <w:tcW w:w="278" w:type="pct"/>
          </w:tcPr>
          <w:p w14:paraId="178111A2" w14:textId="77777777" w:rsidR="004F24FC" w:rsidRDefault="004F24FC" w:rsidP="00747F76">
            <w:pPr>
              <w:jc w:val="both"/>
            </w:pPr>
            <w:r w:rsidRPr="00830A49">
              <w:rPr>
                <w:color w:val="0000FF"/>
              </w:rPr>
              <w:t>(d)</w:t>
            </w:r>
          </w:p>
        </w:tc>
        <w:tc>
          <w:tcPr>
            <w:tcW w:w="4257" w:type="pct"/>
          </w:tcPr>
          <w:p w14:paraId="51365242" w14:textId="77777777" w:rsidR="004F24FC" w:rsidRDefault="004F24FC" w:rsidP="00747F76">
            <w:pPr>
              <w:spacing w:line="320" w:lineRule="auto"/>
              <w:jc w:val="both"/>
            </w:pPr>
            <w:proofErr w:type="gramStart"/>
            <w:r w:rsidRPr="000E5DB7">
              <w:t>must</w:t>
            </w:r>
            <w:proofErr w:type="gramEnd"/>
            <w:r w:rsidRPr="000E5DB7">
              <w:t xml:space="preserve"> be returned immediately to the Contracting Authority upon cancellation or completion of this </w:t>
            </w:r>
            <w:r>
              <w:t>C</w:t>
            </w:r>
            <w:r w:rsidRPr="000E5DB7">
              <w:t>ompetition if so requested by the Contracting Authority.</w:t>
            </w:r>
          </w:p>
          <w:p w14:paraId="4D8E2E5F" w14:textId="3372ABD1" w:rsidR="00976299" w:rsidRDefault="00976299" w:rsidP="00747F76">
            <w:pPr>
              <w:spacing w:line="320" w:lineRule="auto"/>
              <w:jc w:val="both"/>
            </w:pPr>
          </w:p>
        </w:tc>
      </w:tr>
    </w:tbl>
    <w:p w14:paraId="2701538D" w14:textId="77777777" w:rsidR="004F24FC" w:rsidRDefault="004F24FC" w:rsidP="00747F76">
      <w:pPr>
        <w:pStyle w:val="Heading2"/>
        <w:jc w:val="both"/>
      </w:pPr>
      <w:r w:rsidRPr="000E5DB7">
        <w:t>2.10</w:t>
      </w:r>
      <w:r w:rsidRPr="000E5DB7">
        <w:tab/>
        <w:t>Pricing</w:t>
      </w:r>
    </w:p>
    <w:tbl>
      <w:tblPr>
        <w:tblW w:w="5000" w:type="pct"/>
        <w:tblLook w:val="01E0" w:firstRow="1" w:lastRow="1" w:firstColumn="1" w:lastColumn="1" w:noHBand="0" w:noVBand="0"/>
      </w:tblPr>
      <w:tblGrid>
        <w:gridCol w:w="883"/>
        <w:gridCol w:w="9197"/>
      </w:tblGrid>
      <w:tr w:rsidR="004F24FC" w:rsidRPr="00CB5B77" w14:paraId="337C9F0D" w14:textId="77777777" w:rsidTr="00747F76">
        <w:tc>
          <w:tcPr>
            <w:tcW w:w="438" w:type="pct"/>
          </w:tcPr>
          <w:p w14:paraId="78EF134C" w14:textId="77777777" w:rsidR="004F24FC" w:rsidRPr="000E5DB7" w:rsidRDefault="004F24FC" w:rsidP="00747F76">
            <w:pPr>
              <w:jc w:val="both"/>
              <w:rPr>
                <w:color w:val="0000FF"/>
              </w:rPr>
            </w:pPr>
            <w:r w:rsidRPr="000E5DB7">
              <w:rPr>
                <w:color w:val="0000FF"/>
              </w:rPr>
              <w:t>2.10.1</w:t>
            </w:r>
          </w:p>
        </w:tc>
        <w:tc>
          <w:tcPr>
            <w:tcW w:w="4562" w:type="pct"/>
          </w:tcPr>
          <w:p w14:paraId="06C44AF7" w14:textId="11C5BE3A" w:rsidR="004F24FC" w:rsidRPr="000E5DB7" w:rsidRDefault="0049764B" w:rsidP="00CE4841">
            <w:pPr>
              <w:spacing w:after="80"/>
              <w:jc w:val="both"/>
            </w:pPr>
            <w:r>
              <w:t>All Tenderers must complete the</w:t>
            </w:r>
            <w:r w:rsidR="00CE4841">
              <w:t xml:space="preserve"> Cost Schedule</w:t>
            </w:r>
            <w:r w:rsidR="00403999">
              <w:t xml:space="preserve">, </w:t>
            </w:r>
            <w:r w:rsidR="00FA5B94">
              <w:t>supplied with</w:t>
            </w:r>
            <w:r w:rsidR="004F24FC" w:rsidRPr="000E5DB7">
              <w:t xml:space="preserve"> this RFT.</w:t>
            </w:r>
          </w:p>
        </w:tc>
      </w:tr>
      <w:tr w:rsidR="004F24FC" w:rsidRPr="00CB5B77" w14:paraId="733D1173" w14:textId="77777777" w:rsidTr="00747F76">
        <w:tc>
          <w:tcPr>
            <w:tcW w:w="438" w:type="pct"/>
          </w:tcPr>
          <w:p w14:paraId="4EEE8DD6" w14:textId="77777777" w:rsidR="004F24FC" w:rsidRPr="000E5DB7" w:rsidRDefault="004F24FC" w:rsidP="00747F76">
            <w:pPr>
              <w:jc w:val="both"/>
              <w:rPr>
                <w:color w:val="0000FF"/>
              </w:rPr>
            </w:pPr>
            <w:r>
              <w:rPr>
                <w:color w:val="0000FF"/>
              </w:rPr>
              <w:t>2.10.2</w:t>
            </w:r>
          </w:p>
        </w:tc>
        <w:tc>
          <w:tcPr>
            <w:tcW w:w="4562" w:type="pct"/>
          </w:tcPr>
          <w:p w14:paraId="30C43BF6" w14:textId="77777777" w:rsidR="004F24FC" w:rsidRPr="000E5DB7" w:rsidRDefault="004F24FC" w:rsidP="00747F76">
            <w:pPr>
              <w:spacing w:after="80"/>
              <w:jc w:val="both"/>
            </w:pPr>
            <w:r w:rsidRPr="00830A49">
              <w:t xml:space="preserve">All prices quoted must be all-inclusive (i.e. including but not being limited to </w:t>
            </w:r>
            <w:r w:rsidR="00067DC0">
              <w:t xml:space="preserve">travel, </w:t>
            </w:r>
            <w:r w:rsidRPr="00830A49">
              <w:t xml:space="preserve">shipping, packaging, delivery, </w:t>
            </w:r>
            <w:r w:rsidR="00067DC0">
              <w:t xml:space="preserve">taxes and duties, </w:t>
            </w:r>
            <w:r w:rsidRPr="00830A49">
              <w:t xml:space="preserve">ancillary costs and all other costs/expenses), be expressed in Euro only and exclusive </w:t>
            </w:r>
            <w:r>
              <w:t xml:space="preserve">of VAT.  </w:t>
            </w:r>
            <w:r w:rsidRPr="00830A49">
              <w:t>The VAT rate(s) where applicable should be indicated separately.</w:t>
            </w:r>
          </w:p>
        </w:tc>
      </w:tr>
      <w:tr w:rsidR="004F24FC" w:rsidRPr="00CB5B77" w14:paraId="44577A57" w14:textId="77777777" w:rsidTr="00747F76">
        <w:tc>
          <w:tcPr>
            <w:tcW w:w="438" w:type="pct"/>
          </w:tcPr>
          <w:p w14:paraId="08D354C1" w14:textId="77777777" w:rsidR="004F24FC" w:rsidRDefault="004F24FC" w:rsidP="00747F76">
            <w:pPr>
              <w:jc w:val="both"/>
              <w:rPr>
                <w:color w:val="0000FF"/>
              </w:rPr>
            </w:pPr>
            <w:r w:rsidRPr="000E5DB7">
              <w:rPr>
                <w:color w:val="0000FF"/>
              </w:rPr>
              <w:t>2.10.3</w:t>
            </w:r>
          </w:p>
        </w:tc>
        <w:tc>
          <w:tcPr>
            <w:tcW w:w="4562" w:type="pct"/>
          </w:tcPr>
          <w:p w14:paraId="2E6719DA" w14:textId="77777777" w:rsidR="004F24FC" w:rsidRDefault="004F24FC" w:rsidP="00ED32BC">
            <w:pPr>
              <w:spacing w:after="80"/>
              <w:jc w:val="both"/>
            </w:pPr>
            <w:r w:rsidRPr="00200E8A">
              <w:t>Tenderers must confirm that all prices quoted in the Tender will remain valid for</w:t>
            </w:r>
            <w:r w:rsidR="005E33F2" w:rsidRPr="00200E8A">
              <w:t xml:space="preserve"> 90 days </w:t>
            </w:r>
            <w:r w:rsidRPr="00200E8A">
              <w:t>commencing from the Tender Deadline</w:t>
            </w:r>
            <w:r w:rsidR="005E33F2" w:rsidRPr="00200E8A">
              <w:t xml:space="preserve"> for </w:t>
            </w:r>
            <w:r w:rsidR="00ED32BC">
              <w:t>all Lots.</w:t>
            </w:r>
          </w:p>
        </w:tc>
      </w:tr>
      <w:tr w:rsidR="004F24FC" w:rsidRPr="00CB5B77" w14:paraId="0A8CC029" w14:textId="77777777" w:rsidTr="00747F76">
        <w:tc>
          <w:tcPr>
            <w:tcW w:w="438" w:type="pct"/>
          </w:tcPr>
          <w:p w14:paraId="6AFD33A5" w14:textId="77777777" w:rsidR="004F24FC" w:rsidRDefault="004F24FC" w:rsidP="00747F76">
            <w:pPr>
              <w:jc w:val="both"/>
              <w:rPr>
                <w:color w:val="0000FF"/>
              </w:rPr>
            </w:pPr>
            <w:r w:rsidRPr="000E5DB7">
              <w:rPr>
                <w:color w:val="0000FF"/>
              </w:rPr>
              <w:t>2.10.4</w:t>
            </w:r>
          </w:p>
        </w:tc>
        <w:tc>
          <w:tcPr>
            <w:tcW w:w="4562" w:type="pct"/>
          </w:tcPr>
          <w:p w14:paraId="0EB32B31" w14:textId="77777777" w:rsidR="004F24FC" w:rsidRDefault="004F24FC" w:rsidP="00747F76">
            <w:pPr>
              <w:spacing w:after="80"/>
              <w:jc w:val="both"/>
            </w:pPr>
            <w:r w:rsidRPr="000E5DB7">
              <w:t>Any currency variations occurring over the term of the Services Contract shall be borne by the Tenderer.</w:t>
            </w:r>
          </w:p>
        </w:tc>
      </w:tr>
      <w:tr w:rsidR="004F24FC" w:rsidRPr="00CB5B77" w14:paraId="5F848231" w14:textId="77777777" w:rsidTr="00747F76">
        <w:trPr>
          <w:trHeight w:val="711"/>
        </w:trPr>
        <w:tc>
          <w:tcPr>
            <w:tcW w:w="438" w:type="pct"/>
          </w:tcPr>
          <w:p w14:paraId="54B491B3" w14:textId="77777777" w:rsidR="004F24FC" w:rsidRDefault="004F24FC" w:rsidP="00747F76">
            <w:pPr>
              <w:jc w:val="both"/>
              <w:rPr>
                <w:color w:val="0000FF"/>
              </w:rPr>
            </w:pPr>
            <w:r w:rsidRPr="000E5DB7">
              <w:rPr>
                <w:color w:val="0000FF"/>
              </w:rPr>
              <w:t>2.10.5</w:t>
            </w:r>
          </w:p>
        </w:tc>
        <w:tc>
          <w:tcPr>
            <w:tcW w:w="4562" w:type="pct"/>
          </w:tcPr>
          <w:p w14:paraId="2E4671B2" w14:textId="2AFDEC35" w:rsidR="004F24FC" w:rsidRDefault="004F24FC" w:rsidP="0049764B">
            <w:pPr>
              <w:spacing w:after="80"/>
              <w:jc w:val="both"/>
            </w:pPr>
            <w:r w:rsidRPr="000E5DB7">
              <w:t>Payments for Services provided pursuant to this RFT shall be subject to and made in accordance with the Services Contract.</w:t>
            </w:r>
          </w:p>
        </w:tc>
      </w:tr>
      <w:tr w:rsidR="004F24FC" w:rsidRPr="00CB5B77" w14:paraId="6C77866E" w14:textId="77777777" w:rsidTr="00747F76">
        <w:tc>
          <w:tcPr>
            <w:tcW w:w="438" w:type="pct"/>
          </w:tcPr>
          <w:p w14:paraId="79838B68" w14:textId="77777777" w:rsidR="004F24FC" w:rsidRDefault="004F24FC" w:rsidP="00747F76">
            <w:pPr>
              <w:jc w:val="both"/>
              <w:rPr>
                <w:color w:val="0000FF"/>
              </w:rPr>
            </w:pPr>
            <w:r w:rsidRPr="000E5DB7">
              <w:rPr>
                <w:color w:val="0000FF"/>
              </w:rPr>
              <w:t>2.10.6</w:t>
            </w:r>
          </w:p>
        </w:tc>
        <w:tc>
          <w:tcPr>
            <w:tcW w:w="4562" w:type="pct"/>
          </w:tcPr>
          <w:p w14:paraId="46880D6A" w14:textId="77777777" w:rsidR="004F24FC" w:rsidRPr="00ED32BC" w:rsidRDefault="00923607" w:rsidP="00923607">
            <w:pPr>
              <w:spacing w:after="80"/>
              <w:jc w:val="both"/>
              <w:rPr>
                <w:b/>
              </w:rPr>
            </w:pPr>
            <w:r w:rsidRPr="00ED32BC">
              <w:rPr>
                <w:b/>
              </w:rPr>
              <w:t xml:space="preserve">All </w:t>
            </w:r>
            <w:r w:rsidR="00747F76" w:rsidRPr="00ED32BC">
              <w:rPr>
                <w:b/>
              </w:rPr>
              <w:t xml:space="preserve">tendered </w:t>
            </w:r>
            <w:r w:rsidRPr="00ED32BC">
              <w:rPr>
                <w:b/>
              </w:rPr>
              <w:t xml:space="preserve">prices </w:t>
            </w:r>
            <w:r w:rsidR="00FA5B94" w:rsidRPr="00ED32BC">
              <w:rPr>
                <w:b/>
              </w:rPr>
              <w:t xml:space="preserve">(excluding taxes) </w:t>
            </w:r>
            <w:r w:rsidR="00067DC0" w:rsidRPr="00ED32BC">
              <w:rPr>
                <w:b/>
              </w:rPr>
              <w:t>are fixed for the duration of the Contract and any / all extensions.</w:t>
            </w:r>
            <w:r w:rsidRPr="00ED32BC">
              <w:rPr>
                <w:b/>
                <w:i/>
                <w:iCs/>
                <w:color w:val="FF0000"/>
              </w:rPr>
              <w:t xml:space="preserve"> </w:t>
            </w:r>
          </w:p>
        </w:tc>
      </w:tr>
    </w:tbl>
    <w:p w14:paraId="406D0B85" w14:textId="77777777" w:rsidR="004F24FC" w:rsidRDefault="004F24FC" w:rsidP="00747F76">
      <w:pPr>
        <w:pStyle w:val="Heading2"/>
        <w:keepLines/>
        <w:spacing w:after="100"/>
        <w:jc w:val="both"/>
      </w:pPr>
      <w:r w:rsidRPr="000E5DB7">
        <w:t>2.11</w:t>
      </w:r>
      <w:r w:rsidRPr="000E5DB7">
        <w:tab/>
        <w:t xml:space="preserve">Environmental, Social and Labour Law </w:t>
      </w:r>
    </w:p>
    <w:tbl>
      <w:tblPr>
        <w:tblW w:w="5000" w:type="pct"/>
        <w:tblLook w:val="01E0" w:firstRow="1" w:lastRow="1" w:firstColumn="1" w:lastColumn="1" w:noHBand="0" w:noVBand="0"/>
      </w:tblPr>
      <w:tblGrid>
        <w:gridCol w:w="881"/>
        <w:gridCol w:w="9189"/>
        <w:gridCol w:w="10"/>
      </w:tblGrid>
      <w:tr w:rsidR="004F24FC" w:rsidRPr="00CB5B77" w14:paraId="317E8F46" w14:textId="77777777" w:rsidTr="00747F76">
        <w:tc>
          <w:tcPr>
            <w:tcW w:w="437" w:type="pct"/>
          </w:tcPr>
          <w:p w14:paraId="325FB3FA" w14:textId="77777777" w:rsidR="004F24FC" w:rsidRDefault="004F24FC" w:rsidP="00747F76">
            <w:pPr>
              <w:jc w:val="both"/>
              <w:rPr>
                <w:color w:val="0000FF"/>
              </w:rPr>
            </w:pPr>
            <w:r w:rsidRPr="000E5DB7">
              <w:rPr>
                <w:color w:val="0000FF"/>
              </w:rPr>
              <w:t>2.11.1</w:t>
            </w:r>
          </w:p>
        </w:tc>
        <w:tc>
          <w:tcPr>
            <w:tcW w:w="4563" w:type="pct"/>
            <w:gridSpan w:val="2"/>
          </w:tcPr>
          <w:p w14:paraId="1C883C50" w14:textId="77777777" w:rsidR="004F24FC" w:rsidRDefault="004F24FC" w:rsidP="00747F76">
            <w:pPr>
              <w:jc w:val="both"/>
            </w:pPr>
            <w:r w:rsidRPr="00507FE4">
              <w:t xml:space="preserve">In the performance of any Services Contract awarded, the successful Tenderers </w:t>
            </w:r>
            <w:r>
              <w:t xml:space="preserve">and </w:t>
            </w:r>
            <w:r w:rsidRPr="00507FE4">
              <w:t>their Subcontractors</w:t>
            </w:r>
            <w:r>
              <w:t xml:space="preserve"> (if any)</w:t>
            </w:r>
            <w:r w:rsidRPr="00507FE4">
              <w:t xml:space="preserve">,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w:t>
            </w:r>
            <w:r w:rsidRPr="00117E35">
              <w:t>Schedule 7</w:t>
            </w:r>
            <w:r w:rsidRPr="00D20BEF">
              <w:t xml:space="preserve"> of </w:t>
            </w:r>
            <w:r w:rsidRPr="00117E35">
              <w:t>the Regulations</w:t>
            </w:r>
            <w:r w:rsidRPr="003215FF">
              <w:t>.</w:t>
            </w:r>
          </w:p>
        </w:tc>
      </w:tr>
      <w:tr w:rsidR="004F24FC" w:rsidRPr="00CB5B77" w14:paraId="7535CCFC" w14:textId="77777777" w:rsidTr="00747F76">
        <w:trPr>
          <w:gridAfter w:val="1"/>
          <w:wAfter w:w="5" w:type="pct"/>
        </w:trPr>
        <w:tc>
          <w:tcPr>
            <w:tcW w:w="437" w:type="pct"/>
          </w:tcPr>
          <w:p w14:paraId="5F4B2B79" w14:textId="77777777" w:rsidR="004F24FC" w:rsidRDefault="004F24FC" w:rsidP="00747F76">
            <w:pPr>
              <w:jc w:val="both"/>
              <w:rPr>
                <w:color w:val="0000FF"/>
              </w:rPr>
            </w:pPr>
            <w:r w:rsidRPr="000E5DB7">
              <w:rPr>
                <w:color w:val="0000FF"/>
              </w:rPr>
              <w:lastRenderedPageBreak/>
              <w:t>2.11.2</w:t>
            </w:r>
          </w:p>
        </w:tc>
        <w:tc>
          <w:tcPr>
            <w:tcW w:w="4558" w:type="pct"/>
          </w:tcPr>
          <w:p w14:paraId="61CF9FE4" w14:textId="77777777" w:rsidR="004F24FC" w:rsidRDefault="004F24FC" w:rsidP="00747F76">
            <w:pPr>
              <w:jc w:val="both"/>
            </w:pPr>
            <w:r w:rsidRPr="000E5DB7">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4F24FC" w:rsidRPr="00CB5B77" w14:paraId="2455D836" w14:textId="77777777" w:rsidTr="00747F76">
        <w:trPr>
          <w:gridAfter w:val="1"/>
          <w:wAfter w:w="5" w:type="pct"/>
          <w:trHeight w:val="2761"/>
        </w:trPr>
        <w:tc>
          <w:tcPr>
            <w:tcW w:w="437" w:type="pct"/>
          </w:tcPr>
          <w:p w14:paraId="2C05D39D" w14:textId="77777777" w:rsidR="004F24FC" w:rsidRPr="000E5DB7" w:rsidRDefault="004F24FC" w:rsidP="00747F76">
            <w:pPr>
              <w:jc w:val="both"/>
              <w:rPr>
                <w:color w:val="0000FF"/>
              </w:rPr>
            </w:pPr>
            <w:r>
              <w:rPr>
                <w:color w:val="0000FF"/>
              </w:rPr>
              <w:t>2.11.3</w:t>
            </w:r>
          </w:p>
        </w:tc>
        <w:tc>
          <w:tcPr>
            <w:tcW w:w="4558" w:type="pct"/>
          </w:tcPr>
          <w:p w14:paraId="7693EF72" w14:textId="77777777" w:rsidR="004F24FC" w:rsidRPr="000E5DB7" w:rsidRDefault="004F24FC" w:rsidP="006B551A">
            <w:pPr>
              <w:jc w:val="both"/>
            </w:pPr>
            <w:r w:rsidRPr="000E5DB7">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w:t>
            </w:r>
            <w:r>
              <w:t xml:space="preserve"> </w:t>
            </w:r>
            <w:r w:rsidRPr="000E5DB7">
              <w:t xml:space="preserve">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w:t>
            </w:r>
            <w:r w:rsidR="006B551A">
              <w:t>a</w:t>
            </w:r>
            <w:r w:rsidRPr="000E5DB7">
              <w:t>pplication of the 2012 Act to the provision of the Services.</w:t>
            </w:r>
          </w:p>
        </w:tc>
      </w:tr>
    </w:tbl>
    <w:p w14:paraId="0C544365" w14:textId="77777777" w:rsidR="004F24FC" w:rsidRDefault="006B551A" w:rsidP="006B551A">
      <w:pPr>
        <w:pStyle w:val="Heading2"/>
        <w:jc w:val="both"/>
      </w:pPr>
      <w:r>
        <w:t xml:space="preserve"> </w:t>
      </w:r>
      <w:r w:rsidR="004F24FC" w:rsidRPr="000E5DB7">
        <w:t>2.12</w:t>
      </w:r>
      <w:r w:rsidR="004F24FC" w:rsidRPr="000E5DB7">
        <w:tab/>
        <w:t>Publicity</w:t>
      </w:r>
    </w:p>
    <w:p w14:paraId="17AA40E0" w14:textId="77777777" w:rsidR="004F24FC" w:rsidRDefault="004F24FC" w:rsidP="00747F76">
      <w:pPr>
        <w:jc w:val="both"/>
      </w:pPr>
      <w:r w:rsidRPr="000E5DB7">
        <w:t xml:space="preserve">No publicity regarding this Competition or </w:t>
      </w:r>
      <w:r>
        <w:t>any</w:t>
      </w:r>
      <w:r w:rsidRPr="000E5DB7">
        <w:t xml:space="preserve"> Services Contract pursuant to this Competition is permitted unless and until the Contracting Authority has given its prior written consent to the relevant communication. </w:t>
      </w:r>
    </w:p>
    <w:p w14:paraId="79879A47" w14:textId="77777777" w:rsidR="004F24FC" w:rsidRDefault="004F24FC" w:rsidP="00747F76">
      <w:pPr>
        <w:pStyle w:val="Heading2"/>
        <w:jc w:val="both"/>
      </w:pPr>
      <w:r w:rsidRPr="000E5DB7">
        <w:t>2.13</w:t>
      </w:r>
      <w:r w:rsidRPr="000E5DB7">
        <w:tab/>
        <w:t xml:space="preserve">Registrable Interest </w:t>
      </w:r>
    </w:p>
    <w:p w14:paraId="62368BE1" w14:textId="77777777" w:rsidR="004F24FC" w:rsidRDefault="004F24FC" w:rsidP="00747F76">
      <w:pPr>
        <w:jc w:val="both"/>
      </w:pPr>
      <w:r w:rsidRPr="000E5DB7">
        <w:t xml:space="preserve">Any Registrable Interest involving any Tenderer or Subcontractor and the Contracting Authority, members of the Government, members of the </w:t>
      </w:r>
      <w:proofErr w:type="spellStart"/>
      <w:r w:rsidRPr="000E5DB7">
        <w:t>Oireachtas</w:t>
      </w:r>
      <w:proofErr w:type="spellEnd"/>
      <w:r w:rsidRPr="000E5DB7">
        <w:t>,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w:t>
      </w:r>
      <w:r>
        <w:t xml:space="preserve"> becoming known to the Tenderer or </w:t>
      </w:r>
      <w:r w:rsidRPr="000E5DB7">
        <w:t xml:space="preserve">Subcontractor. </w:t>
      </w:r>
    </w:p>
    <w:p w14:paraId="61A11AC4" w14:textId="77777777" w:rsidR="004F24FC" w:rsidRDefault="004F24FC" w:rsidP="00747F76">
      <w:pPr>
        <w:jc w:val="both"/>
      </w:pPr>
      <w:r w:rsidRPr="000E5DB7">
        <w:t xml:space="preserve">The terms </w:t>
      </w:r>
      <w:r>
        <w:t>“</w:t>
      </w:r>
      <w:r w:rsidRPr="000E5DB7">
        <w:t>Registrable Interest</w:t>
      </w:r>
      <w:r>
        <w:t>”</w:t>
      </w:r>
      <w:r w:rsidRPr="000E5DB7">
        <w:t xml:space="preserve"> and </w:t>
      </w:r>
      <w:r>
        <w:t>“</w:t>
      </w:r>
      <w:r w:rsidRPr="000E5DB7">
        <w:t>Relative</w:t>
      </w:r>
      <w:r>
        <w:t>”</w:t>
      </w:r>
      <w:r w:rsidRPr="000E5DB7">
        <w:t xml:space="preserve"> shall be interpreted as per Section 2 of the Ethics in Public Office Act</w:t>
      </w:r>
      <w:r>
        <w:t>s</w:t>
      </w:r>
      <w:r w:rsidRPr="000E5DB7">
        <w:t xml:space="preserve"> 1995 and 2001, copies of which are available at www.irishstatutebook.ie. </w:t>
      </w:r>
      <w:r>
        <w:t xml:space="preserve"> </w:t>
      </w:r>
      <w:r w:rsidRPr="000E5DB7">
        <w:t>The Contracting Authority will, at its absolute discretion, decide on the appropriate course of action, which may in appropriate circumstances include</w:t>
      </w:r>
      <w:r>
        <w:t xml:space="preserve"> eliminating a Tenderer from this</w:t>
      </w:r>
      <w:r w:rsidRPr="000E5DB7">
        <w:t xml:space="preserve"> Competition or terminating any Services Contract entered into by a Tenderer. </w:t>
      </w:r>
    </w:p>
    <w:p w14:paraId="7C8CBDD9" w14:textId="77777777" w:rsidR="004F24FC" w:rsidRDefault="004F24FC" w:rsidP="00747F76">
      <w:pPr>
        <w:pStyle w:val="Heading2"/>
        <w:jc w:val="both"/>
      </w:pPr>
      <w:r w:rsidRPr="000E5DB7">
        <w:t>2.14</w:t>
      </w:r>
      <w:r w:rsidRPr="000E5DB7">
        <w:tab/>
        <w:t>Anti-Competitive Conduct</w:t>
      </w:r>
    </w:p>
    <w:p w14:paraId="39CC575F" w14:textId="77777777" w:rsidR="001746AE" w:rsidRDefault="004F24FC" w:rsidP="00747F76">
      <w:pPr>
        <w:jc w:val="both"/>
      </w:pPr>
      <w:r w:rsidRPr="000E5DB7">
        <w:t>Tenderers</w:t>
      </w:r>
      <w:r>
        <w:t>’</w:t>
      </w:r>
      <w:r w:rsidRPr="000E5DB7">
        <w:t xml:space="preserve"> attention is drawn to the Competition Act 2002 (as amended, the “2002 Act”). </w:t>
      </w:r>
      <w:r>
        <w:t xml:space="preserve"> </w:t>
      </w:r>
      <w:r w:rsidRPr="000E5DB7">
        <w:t>The 2002 Act makes it a criminal offence for Tenderers to collude on prices or terms in a public procurement competition.</w:t>
      </w:r>
    </w:p>
    <w:p w14:paraId="3E5C1635" w14:textId="0616F547" w:rsidR="004F24FC" w:rsidRDefault="004F24FC" w:rsidP="00747F76">
      <w:pPr>
        <w:jc w:val="both"/>
      </w:pPr>
      <w:r w:rsidRPr="000E5DB7">
        <w:t xml:space="preserve"> </w:t>
      </w:r>
    </w:p>
    <w:p w14:paraId="3BE08D3A" w14:textId="77777777" w:rsidR="0059258D" w:rsidRDefault="0059258D" w:rsidP="00747F76">
      <w:pPr>
        <w:jc w:val="both"/>
      </w:pPr>
    </w:p>
    <w:p w14:paraId="6DCCCA24" w14:textId="77777777" w:rsidR="004F24FC" w:rsidRDefault="004F24FC" w:rsidP="00747F76">
      <w:pPr>
        <w:pStyle w:val="Heading2"/>
        <w:jc w:val="both"/>
      </w:pPr>
      <w:r w:rsidRPr="000E5DB7">
        <w:lastRenderedPageBreak/>
        <w:t>2.15</w:t>
      </w:r>
      <w:r w:rsidRPr="000E5DB7">
        <w:tab/>
        <w:t>Industry Terms Used in this RFT</w:t>
      </w:r>
    </w:p>
    <w:p w14:paraId="6473AD94" w14:textId="77777777" w:rsidR="004F24FC" w:rsidRDefault="004F24FC" w:rsidP="00747F76">
      <w:pPr>
        <w:jc w:val="both"/>
      </w:pPr>
      <w:r w:rsidRPr="000E5DB7">
        <w:t xml:space="preserve">Where reference is made to a particular item, source, process, trademark, or type in this RFT then all such references are to be given the meaning generally understood in the relevant industry and operational environment. </w:t>
      </w:r>
    </w:p>
    <w:p w14:paraId="44D6F330" w14:textId="77777777" w:rsidR="004F24FC" w:rsidRDefault="004F24FC" w:rsidP="00747F76">
      <w:pPr>
        <w:pStyle w:val="Heading2"/>
        <w:jc w:val="both"/>
      </w:pPr>
      <w:r w:rsidRPr="000E5DB7">
        <w:t>2.16</w:t>
      </w:r>
      <w:r w:rsidRPr="000E5DB7">
        <w:tab/>
        <w:t>Freedom of Information</w:t>
      </w:r>
    </w:p>
    <w:tbl>
      <w:tblPr>
        <w:tblW w:w="5000" w:type="pct"/>
        <w:tblLook w:val="01E0" w:firstRow="1" w:lastRow="1" w:firstColumn="1" w:lastColumn="1" w:noHBand="0" w:noVBand="0"/>
      </w:tblPr>
      <w:tblGrid>
        <w:gridCol w:w="885"/>
        <w:gridCol w:w="9195"/>
      </w:tblGrid>
      <w:tr w:rsidR="004F24FC" w:rsidRPr="00CB5B77" w14:paraId="238768EA" w14:textId="77777777" w:rsidTr="00747F76">
        <w:tc>
          <w:tcPr>
            <w:tcW w:w="439" w:type="pct"/>
          </w:tcPr>
          <w:p w14:paraId="053C4BE9" w14:textId="77777777" w:rsidR="004F24FC" w:rsidRDefault="004F24FC" w:rsidP="00747F76">
            <w:pPr>
              <w:spacing w:line="320" w:lineRule="auto"/>
              <w:jc w:val="both"/>
              <w:rPr>
                <w:color w:val="0000FF"/>
              </w:rPr>
            </w:pPr>
            <w:r w:rsidRPr="000E5DB7">
              <w:rPr>
                <w:color w:val="0000FF"/>
              </w:rPr>
              <w:t>2.16.1</w:t>
            </w:r>
          </w:p>
        </w:tc>
        <w:tc>
          <w:tcPr>
            <w:tcW w:w="4561" w:type="pct"/>
          </w:tcPr>
          <w:p w14:paraId="7538EA74" w14:textId="77777777" w:rsidR="004F24FC" w:rsidRDefault="004F24FC" w:rsidP="00747F76">
            <w:pPr>
              <w:jc w:val="both"/>
            </w:pPr>
            <w:r w:rsidRPr="000E5DB7">
              <w:t>Tenderers should be aware that, under the Freedom of Information Act 2014</w:t>
            </w:r>
            <w:r>
              <w:t xml:space="preserve"> and the</w:t>
            </w:r>
            <w:r w:rsidRPr="00D40BF0">
              <w:t xml:space="preserve"> European Communities (Access to Information on the Environment) Regulations 2007 to 2014</w:t>
            </w:r>
            <w:r w:rsidRPr="000E5DB7">
              <w:t xml:space="preserve">, information provided by them during this </w:t>
            </w:r>
            <w:r>
              <w:t>C</w:t>
            </w:r>
            <w:r w:rsidRPr="000E5DB7">
              <w:t>ompetition may be liable to be disclosed.</w:t>
            </w:r>
          </w:p>
        </w:tc>
      </w:tr>
      <w:tr w:rsidR="004F24FC" w:rsidRPr="00CB5B77" w14:paraId="6BEE0DAF" w14:textId="77777777" w:rsidTr="00747F76">
        <w:tc>
          <w:tcPr>
            <w:tcW w:w="439" w:type="pct"/>
          </w:tcPr>
          <w:p w14:paraId="1CD0ADC1" w14:textId="77777777" w:rsidR="004F24FC" w:rsidRDefault="004F24FC" w:rsidP="00747F76">
            <w:pPr>
              <w:spacing w:line="320" w:lineRule="auto"/>
              <w:jc w:val="both"/>
              <w:rPr>
                <w:color w:val="0000FF"/>
              </w:rPr>
            </w:pPr>
            <w:r w:rsidRPr="000E5DB7">
              <w:rPr>
                <w:color w:val="0000FF"/>
              </w:rPr>
              <w:t>2.16.2</w:t>
            </w:r>
          </w:p>
        </w:tc>
        <w:tc>
          <w:tcPr>
            <w:tcW w:w="4561" w:type="pct"/>
          </w:tcPr>
          <w:p w14:paraId="0CA6894D" w14:textId="77777777" w:rsidR="004F24FC" w:rsidRDefault="004F24FC" w:rsidP="00747F76">
            <w:pPr>
              <w:jc w:val="both"/>
            </w:pPr>
            <w:r w:rsidRPr="000E5DB7">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w:t>
            </w:r>
            <w:r>
              <w:t xml:space="preserve"> the specific sections of their Tender containing</w:t>
            </w:r>
            <w:r w:rsidRPr="000E5DB7">
              <w:t xml:space="preserve"> such information and specify the reasons for its confidentiality or commercial sensitivity. </w:t>
            </w:r>
            <w:r>
              <w:t xml:space="preserve">For the avoidance of doubt Tenderers may not assert confidentiality or commercial sensitivity over the entire Tender but must clearly identify the specific section containing such information.  </w:t>
            </w:r>
            <w:r w:rsidRPr="000E5DB7">
              <w:t xml:space="preserve">If Tenderers do not identify information as confidential or commercially sensitive, it is liable to be released in response to a request </w:t>
            </w:r>
            <w:r>
              <w:t>under the above legislation</w:t>
            </w:r>
            <w:r w:rsidRPr="00514373">
              <w:t xml:space="preserve"> </w:t>
            </w:r>
            <w:r w:rsidRPr="000E5DB7">
              <w:t xml:space="preserve">without further notice to or consultation with the Tenderer. The Contracting Authority will, where possible, consult with Tenderers about confidential or commercially sensitive information so identified before making </w:t>
            </w:r>
            <w:r>
              <w:t>its</w:t>
            </w:r>
            <w:r w:rsidRPr="000E5DB7">
              <w:t xml:space="preserve"> decision on a request received.</w:t>
            </w:r>
            <w:r>
              <w:t xml:space="preserve">  </w:t>
            </w:r>
            <w:r w:rsidRPr="006C766A">
              <w:t>T</w:t>
            </w:r>
            <w:r w:rsidRPr="00796899">
              <w:t>he Contracting Authority accepts no liability whatsoever in respect of any information provided which is subsequently released (irrespective of notification) or in respect of any consequential damage suffered as a result of such obligations</w:t>
            </w:r>
            <w:r w:rsidRPr="00514373">
              <w:t>.</w:t>
            </w:r>
          </w:p>
        </w:tc>
      </w:tr>
    </w:tbl>
    <w:p w14:paraId="268FF40D" w14:textId="77777777" w:rsidR="004F24FC" w:rsidRDefault="004F24FC" w:rsidP="00747F76">
      <w:pPr>
        <w:pStyle w:val="Heading2"/>
        <w:jc w:val="both"/>
      </w:pPr>
      <w:r w:rsidRPr="000E5DB7">
        <w:t>2.17</w:t>
      </w:r>
      <w:r w:rsidRPr="000E5DB7">
        <w:tab/>
        <w:t>Tax Clearance</w:t>
      </w:r>
    </w:p>
    <w:tbl>
      <w:tblPr>
        <w:tblW w:w="5000" w:type="pct"/>
        <w:tblLook w:val="01E0" w:firstRow="1" w:lastRow="1" w:firstColumn="1" w:lastColumn="1" w:noHBand="0" w:noVBand="0"/>
      </w:tblPr>
      <w:tblGrid>
        <w:gridCol w:w="10080"/>
      </w:tblGrid>
      <w:tr w:rsidR="004F24FC" w:rsidRPr="00CB5B77" w14:paraId="3B3D1E43" w14:textId="77777777" w:rsidTr="00747F76">
        <w:trPr>
          <w:trHeight w:val="2400"/>
        </w:trPr>
        <w:tc>
          <w:tcPr>
            <w:tcW w:w="5000" w:type="pct"/>
          </w:tcPr>
          <w:p w14:paraId="7B926BC3" w14:textId="77777777" w:rsidR="004F24FC" w:rsidRPr="00CB5B77" w:rsidRDefault="004F24FC" w:rsidP="00747F76">
            <w:pPr>
              <w:ind w:right="-108"/>
              <w:jc w:val="both"/>
            </w:pPr>
            <w:r w:rsidRPr="000E5DB7">
              <w:t xml:space="preserve">It will be a condition of any Services Contract pursuant to this Competition that the successful Tenderer(s) shall, for the term of such contract(s), comply with all </w:t>
            </w:r>
            <w:r>
              <w:t xml:space="preserve">applicable </w:t>
            </w:r>
            <w:r w:rsidRPr="000E5DB7">
              <w:t xml:space="preserve">EU and domestic tax laws. Tenderers are referred to </w:t>
            </w:r>
            <w:hyperlink r:id="rId17" w:history="1">
              <w:r w:rsidRPr="000E5DB7">
                <w:rPr>
                  <w:rStyle w:val="Hyperlink"/>
                </w:rPr>
                <w:t>www.revenue.ie</w:t>
              </w:r>
            </w:hyperlink>
            <w:r w:rsidRPr="000E5DB7">
              <w:t xml:space="preserve"> for further information.</w:t>
            </w:r>
            <w:r>
              <w:t xml:space="preserve">  </w:t>
            </w:r>
            <w:r w:rsidRPr="000E5DB7">
              <w:t>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32BEC516" w14:textId="77777777" w:rsidR="004F24FC" w:rsidRDefault="004F24FC" w:rsidP="00747F76">
      <w:pPr>
        <w:pStyle w:val="Heading2"/>
        <w:jc w:val="both"/>
      </w:pPr>
      <w:r w:rsidRPr="000E5DB7">
        <w:t>2.18</w:t>
      </w:r>
      <w:r w:rsidRPr="000E5DB7">
        <w:tab/>
        <w:t>Conflicts of Interest</w:t>
      </w:r>
    </w:p>
    <w:p w14:paraId="3F72E4FE" w14:textId="323CF53D" w:rsidR="00921676" w:rsidRDefault="004F24FC" w:rsidP="00747F76">
      <w:pPr>
        <w:jc w:val="both"/>
      </w:pPr>
      <w:r w:rsidRPr="000E5DB7">
        <w:t>Any conflict of interest or potential conflict of interest on the part of a Tenderer, Subcontract</w:t>
      </w:r>
      <w:r>
        <w:t>or or individual employee(s) or</w:t>
      </w:r>
      <w:r w:rsidRPr="000E5DB7">
        <w:t xml:space="preserve"> agent(s) of a Tenderer or Subcontractor(s)</w:t>
      </w:r>
      <w:r>
        <w:t xml:space="preserve"> </w:t>
      </w:r>
      <w:r w:rsidRPr="000E5DB7">
        <w:t>must be fully disclosed to the Contracting Authority as soon as the conflict or potential c</w:t>
      </w:r>
      <w:r>
        <w:t xml:space="preserve">onflict is or becomes apparent. </w:t>
      </w:r>
    </w:p>
    <w:p w14:paraId="5B9BA12D" w14:textId="24A094A3" w:rsidR="004F24FC" w:rsidRDefault="004F24FC" w:rsidP="00747F76">
      <w:pPr>
        <w:jc w:val="both"/>
      </w:pPr>
      <w:r>
        <w:t xml:space="preserve"> </w:t>
      </w:r>
      <w:r w:rsidRPr="000E5DB7">
        <w:t xml:space="preserve">In the event of any actual or potential conflict of interest, the Contracting Authority may invite Tenderers to propose means by which the conflict of interest might be removed. The Contracting Authority will, at its absolute discretion, decide on the </w:t>
      </w:r>
      <w:r w:rsidRPr="000E5DB7">
        <w:lastRenderedPageBreak/>
        <w:t xml:space="preserve">appropriate course of action, which may in appropriate circumstances include eliminating a Tenderer from this Competition or terminating any Services Contract entered into by a Tenderer. </w:t>
      </w:r>
    </w:p>
    <w:p w14:paraId="7C83206C" w14:textId="77777777" w:rsidR="004F24FC" w:rsidRDefault="004F24FC" w:rsidP="00747F76">
      <w:pPr>
        <w:pStyle w:val="Heading2"/>
        <w:jc w:val="both"/>
      </w:pPr>
      <w:r w:rsidRPr="000E5DB7">
        <w:t>2.19</w:t>
      </w:r>
      <w:r w:rsidRPr="000E5DB7">
        <w:tab/>
        <w:t>Withdrawal from this Competition</w:t>
      </w:r>
    </w:p>
    <w:p w14:paraId="4D7FD0B6" w14:textId="77777777" w:rsidR="004F24FC" w:rsidRDefault="004F24FC" w:rsidP="00747F76">
      <w:pPr>
        <w:jc w:val="both"/>
      </w:pPr>
      <w:r w:rsidRPr="000E5DB7">
        <w:t xml:space="preserve">Tenderers are required to notify the Contracting Authority immediately via the e-tenders website, if at any stage they decide to withdraw from this Competition. </w:t>
      </w:r>
    </w:p>
    <w:p w14:paraId="3B76AB29" w14:textId="77777777" w:rsidR="004F24FC" w:rsidRDefault="004F24FC" w:rsidP="00747F76">
      <w:pPr>
        <w:pStyle w:val="Heading2"/>
        <w:jc w:val="both"/>
      </w:pPr>
      <w:r w:rsidRPr="000E5DB7">
        <w:t>2.20</w:t>
      </w:r>
      <w:r w:rsidRPr="000E5DB7">
        <w:tab/>
        <w:t>Site Visit</w:t>
      </w:r>
    </w:p>
    <w:tbl>
      <w:tblPr>
        <w:tblW w:w="5000" w:type="pct"/>
        <w:tblLook w:val="01E0" w:firstRow="1" w:lastRow="1" w:firstColumn="1" w:lastColumn="1" w:noHBand="0" w:noVBand="0"/>
      </w:tblPr>
      <w:tblGrid>
        <w:gridCol w:w="1103"/>
        <w:gridCol w:w="8977"/>
      </w:tblGrid>
      <w:tr w:rsidR="004F24FC" w:rsidRPr="00CB5B77" w14:paraId="68D10668" w14:textId="77777777" w:rsidTr="00747F76">
        <w:tc>
          <w:tcPr>
            <w:tcW w:w="547" w:type="pct"/>
          </w:tcPr>
          <w:p w14:paraId="529123F4" w14:textId="77777777" w:rsidR="004F24FC" w:rsidRPr="007F5883" w:rsidRDefault="004F24FC" w:rsidP="00747F76">
            <w:pPr>
              <w:spacing w:line="316" w:lineRule="auto"/>
              <w:rPr>
                <w:color w:val="0000FF"/>
              </w:rPr>
            </w:pPr>
            <w:r>
              <w:rPr>
                <w:color w:val="0000FF"/>
              </w:rPr>
              <w:t>2.20.1</w:t>
            </w:r>
          </w:p>
        </w:tc>
        <w:tc>
          <w:tcPr>
            <w:tcW w:w="4453" w:type="pct"/>
          </w:tcPr>
          <w:sdt>
            <w:sdtPr>
              <w:rPr>
                <w:rFonts w:asciiTheme="minorHAnsi" w:eastAsiaTheme="minorEastAsia" w:hAnsiTheme="minorHAnsi" w:cstheme="minorBidi"/>
                <w:szCs w:val="20"/>
                <w:lang w:val="en-IE"/>
              </w:rPr>
              <w:id w:val="28327723"/>
              <w:placeholder>
                <w:docPart w:val="6AB81F063D7E498E9D505B23DE5CAE97"/>
              </w:placeholder>
            </w:sdtPr>
            <w:sdtContent>
              <w:sdt>
                <w:sdtPr>
                  <w:rPr>
                    <w:rFonts w:asciiTheme="minorHAnsi" w:eastAsiaTheme="minorEastAsia" w:hAnsiTheme="minorHAnsi" w:cstheme="minorBidi"/>
                    <w:szCs w:val="20"/>
                    <w:lang w:val="en-IE"/>
                  </w:rPr>
                  <w:id w:val="-862509964"/>
                  <w:placeholder>
                    <w:docPart w:val="118DA9AA02C8442BA4001998788EE2EA"/>
                  </w:placeholder>
                </w:sdtPr>
                <w:sdtContent>
                  <w:p w14:paraId="66D7913A" w14:textId="77777777" w:rsidR="000033DE" w:rsidRDefault="000033DE" w:rsidP="000033DE">
                    <w:pPr>
                      <w:pStyle w:val="BodyText"/>
                      <w:ind w:left="1234" w:right="491"/>
                    </w:pPr>
                    <w:r w:rsidRPr="00403999">
                      <w:t xml:space="preserve">The Contracting Authority will facilitate Tenderers by permitting an inspection of the Contracting Authority’s premises. A site visit to view the Contracting Authority’s premises and listed Assets is recommended. Tenderers wishing to make an appointment to avail of this opportunity must confirm their attendance by contacting the relevant Maintenance Manager </w:t>
                    </w:r>
                    <w:r>
                      <w:t>with e-mail address listed on the A</w:t>
                    </w:r>
                    <w:r w:rsidRPr="00403999">
                      <w:t xml:space="preserve">sset </w:t>
                    </w:r>
                    <w:r>
                      <w:t>R</w:t>
                    </w:r>
                    <w:r w:rsidRPr="00403999">
                      <w:t>egister.  Attendance at the Contracting Authority’s premises will be subject to compliance with local security and health and safety arrangements.</w:t>
                    </w:r>
                    <w:r>
                      <w:t xml:space="preserve"> No costs will be reimbursed by the HSE for site visits.</w:t>
                    </w:r>
                  </w:p>
                  <w:p w14:paraId="76EB3FB3" w14:textId="77777777" w:rsidR="000033DE" w:rsidRPr="00211800" w:rsidRDefault="000033DE" w:rsidP="000033DE">
                    <w:pPr>
                      <w:pStyle w:val="BodyText"/>
                      <w:ind w:left="1234" w:right="491"/>
                      <w:rPr>
                        <w:b/>
                        <w:color w:val="FF0000"/>
                        <w:sz w:val="24"/>
                      </w:rPr>
                    </w:pPr>
                    <w:r w:rsidRPr="00211800">
                      <w:rPr>
                        <w:b/>
                        <w:color w:val="FF0000"/>
                        <w:sz w:val="24"/>
                      </w:rPr>
                      <w:t>Mandatory site visits are required before submitting a tender</w:t>
                    </w:r>
                    <w:r>
                      <w:rPr>
                        <w:b/>
                        <w:color w:val="FF0000"/>
                        <w:sz w:val="24"/>
                      </w:rPr>
                      <w:t xml:space="preserve"> and must be completed by the tender deadline</w:t>
                    </w:r>
                    <w:r w:rsidRPr="00211800">
                      <w:rPr>
                        <w:b/>
                        <w:color w:val="FF0000"/>
                        <w:sz w:val="24"/>
                      </w:rPr>
                      <w:t>:</w:t>
                    </w:r>
                  </w:p>
                  <w:p w14:paraId="39F7A9DE" w14:textId="1E535F35" w:rsidR="000033DE" w:rsidRPr="00B763B0" w:rsidRDefault="005463B0" w:rsidP="000033DE">
                    <w:pPr>
                      <w:pStyle w:val="BodyText"/>
                      <w:ind w:left="1234" w:right="616"/>
                      <w:rPr>
                        <w:b/>
                        <w:sz w:val="24"/>
                      </w:rPr>
                    </w:pPr>
                    <w:r>
                      <w:rPr>
                        <w:b/>
                        <w:sz w:val="24"/>
                      </w:rPr>
                      <w:t>T</w:t>
                    </w:r>
                    <w:r w:rsidR="000033DE" w:rsidRPr="00B763B0">
                      <w:rPr>
                        <w:b/>
                        <w:sz w:val="24"/>
                      </w:rPr>
                      <w:t xml:space="preserve">hese sites are </w:t>
                    </w:r>
                    <w:r w:rsidR="000033DE" w:rsidRPr="00B763B0">
                      <w:rPr>
                        <w:b/>
                        <w:sz w:val="24"/>
                        <w:u w:val="single"/>
                      </w:rPr>
                      <w:t>compulsory to visit</w:t>
                    </w:r>
                    <w:r w:rsidR="000033DE" w:rsidRPr="00B763B0">
                      <w:rPr>
                        <w:b/>
                        <w:sz w:val="24"/>
                      </w:rPr>
                      <w:t xml:space="preserve"> by contacting the relevant Maintenance Manager</w:t>
                    </w:r>
                    <w:r w:rsidR="000033DE">
                      <w:rPr>
                        <w:b/>
                        <w:sz w:val="24"/>
                      </w:rPr>
                      <w:t xml:space="preserve"> before the tender deadline.</w:t>
                    </w:r>
                    <w:r w:rsidR="000033DE" w:rsidRPr="00B763B0">
                      <w:rPr>
                        <w:b/>
                        <w:sz w:val="24"/>
                      </w:rPr>
                      <w:t xml:space="preserve"> </w:t>
                    </w:r>
                  </w:p>
                  <w:p w14:paraId="3430A5CA" w14:textId="77777777" w:rsidR="005463B0" w:rsidRPr="00AE49D4" w:rsidRDefault="005463B0" w:rsidP="005463B0">
                    <w:pPr>
                      <w:pStyle w:val="BodyText"/>
                      <w:ind w:right="616"/>
                      <w:rPr>
                        <w:b/>
                      </w:rPr>
                    </w:pPr>
                    <w:r w:rsidRPr="009B2814">
                      <w:rPr>
                        <w:b/>
                        <w:i/>
                        <w:u w:val="single"/>
                      </w:rPr>
                      <w:t>Site 1 &amp; 2</w:t>
                    </w:r>
                    <w:r>
                      <w:rPr>
                        <w:b/>
                        <w:i/>
                      </w:rPr>
                      <w:t xml:space="preserve"> </w:t>
                    </w:r>
                    <w:r w:rsidRPr="00B763B0">
                      <w:rPr>
                        <w:b/>
                        <w:i/>
                      </w:rPr>
                      <w:t>Gary Dowd</w:t>
                    </w:r>
                    <w:r>
                      <w:rPr>
                        <w:b/>
                        <w:i/>
                      </w:rPr>
                      <w:t xml:space="preserve"> </w:t>
                    </w:r>
                    <w:hyperlink r:id="rId18" w:history="1">
                      <w:r w:rsidRPr="00841B62">
                        <w:rPr>
                          <w:rStyle w:val="Hyperlink"/>
                          <w:b/>
                          <w:i/>
                        </w:rPr>
                        <w:t>gary.dowd@hse.ie</w:t>
                      </w:r>
                    </w:hyperlink>
                    <w:r>
                      <w:rPr>
                        <w:b/>
                        <w:i/>
                      </w:rPr>
                      <w:t xml:space="preserve"> 087 1800990</w:t>
                    </w:r>
                  </w:p>
                  <w:p w14:paraId="4955056F" w14:textId="77777777" w:rsidR="005463B0" w:rsidRPr="00B763B0" w:rsidRDefault="005463B0" w:rsidP="005463B0">
                    <w:pPr>
                      <w:pStyle w:val="BodyText"/>
                      <w:ind w:right="616"/>
                      <w:rPr>
                        <w:b/>
                        <w:i/>
                      </w:rPr>
                    </w:pPr>
                    <w:r>
                      <w:rPr>
                        <w:b/>
                        <w:i/>
                        <w:u w:val="single"/>
                      </w:rPr>
                      <w:t xml:space="preserve">Site 3 </w:t>
                    </w:r>
                    <w:r>
                      <w:rPr>
                        <w:b/>
                        <w:i/>
                      </w:rPr>
                      <w:t>Mark</w:t>
                    </w:r>
                    <w:r w:rsidRPr="00B763B0">
                      <w:rPr>
                        <w:b/>
                        <w:i/>
                      </w:rPr>
                      <w:t xml:space="preserve"> Deegan</w:t>
                    </w:r>
                    <w:r>
                      <w:rPr>
                        <w:b/>
                        <w:i/>
                      </w:rPr>
                      <w:t xml:space="preserve"> </w:t>
                    </w:r>
                    <w:hyperlink r:id="rId19" w:history="1">
                      <w:r w:rsidRPr="00841B62">
                        <w:rPr>
                          <w:rStyle w:val="Hyperlink"/>
                          <w:b/>
                          <w:i/>
                        </w:rPr>
                        <w:t>markdeegan@hse.ie</w:t>
                      </w:r>
                    </w:hyperlink>
                    <w:r>
                      <w:rPr>
                        <w:b/>
                        <w:i/>
                      </w:rPr>
                      <w:t xml:space="preserve"> 087 1330168</w:t>
                    </w:r>
                  </w:p>
                  <w:p w14:paraId="5DBE3F00" w14:textId="77777777" w:rsidR="005463B0" w:rsidRPr="00B763B0" w:rsidRDefault="005463B0" w:rsidP="005463B0">
                    <w:pPr>
                      <w:pStyle w:val="BodyText"/>
                      <w:ind w:right="616"/>
                      <w:rPr>
                        <w:b/>
                        <w:i/>
                      </w:rPr>
                    </w:pPr>
                    <w:r>
                      <w:rPr>
                        <w:b/>
                        <w:i/>
                        <w:u w:val="single"/>
                      </w:rPr>
                      <w:t xml:space="preserve">Site 4 – 9 </w:t>
                    </w:r>
                    <w:r>
                      <w:rPr>
                        <w:b/>
                        <w:i/>
                      </w:rPr>
                      <w:t>Stephen</w:t>
                    </w:r>
                    <w:r w:rsidRPr="00B763B0">
                      <w:rPr>
                        <w:b/>
                        <w:i/>
                      </w:rPr>
                      <w:t xml:space="preserve"> Phoenix</w:t>
                    </w:r>
                    <w:r>
                      <w:rPr>
                        <w:b/>
                        <w:i/>
                      </w:rPr>
                      <w:t xml:space="preserve"> </w:t>
                    </w:r>
                    <w:hyperlink r:id="rId20" w:history="1">
                      <w:r w:rsidRPr="00841B62">
                        <w:rPr>
                          <w:rStyle w:val="Hyperlink"/>
                          <w:b/>
                          <w:i/>
                        </w:rPr>
                        <w:t>stephen.phoenix@hse.ie</w:t>
                      </w:r>
                    </w:hyperlink>
                    <w:r>
                      <w:rPr>
                        <w:b/>
                        <w:i/>
                      </w:rPr>
                      <w:t xml:space="preserve"> 087 1882062</w:t>
                    </w:r>
                  </w:p>
                  <w:p w14:paraId="6683CE5F" w14:textId="77777777" w:rsidR="005463B0" w:rsidRDefault="005463B0" w:rsidP="005463B0">
                    <w:pPr>
                      <w:pStyle w:val="BodyText"/>
                      <w:ind w:left="860" w:right="616"/>
                      <w:rPr>
                        <w:rFonts w:asciiTheme="minorHAnsi" w:hAnsiTheme="minorHAnsi" w:cstheme="minorHAnsi"/>
                        <w:b/>
                        <w:i/>
                        <w:color w:val="FF0000"/>
                      </w:rPr>
                    </w:pPr>
                  </w:p>
                  <w:p w14:paraId="6990F783" w14:textId="77777777" w:rsidR="005463B0" w:rsidRPr="00F55670" w:rsidRDefault="005463B0" w:rsidP="005463B0">
                    <w:pPr>
                      <w:pStyle w:val="BodyText"/>
                      <w:ind w:left="860" w:right="616"/>
                      <w:rPr>
                        <w:rFonts w:asciiTheme="minorHAnsi" w:hAnsiTheme="minorHAnsi" w:cstheme="minorHAnsi"/>
                        <w:b/>
                        <w:i/>
                        <w:color w:val="FF0000"/>
                      </w:rPr>
                    </w:pPr>
                    <w:r w:rsidRPr="00F55670">
                      <w:rPr>
                        <w:rFonts w:asciiTheme="minorHAnsi" w:hAnsiTheme="minorHAnsi" w:cstheme="minorHAnsi"/>
                        <w:b/>
                        <w:i/>
                        <w:color w:val="FF0000"/>
                      </w:rPr>
                      <w:t>1.  St Marys, Phoenix Park</w:t>
                    </w:r>
                  </w:p>
                  <w:p w14:paraId="79745718" w14:textId="77777777" w:rsidR="005463B0" w:rsidRPr="00F55670" w:rsidRDefault="005463B0" w:rsidP="005463B0">
                    <w:pPr>
                      <w:pStyle w:val="BodyText"/>
                      <w:ind w:left="860" w:right="616"/>
                      <w:rPr>
                        <w:rFonts w:asciiTheme="minorHAnsi" w:hAnsiTheme="minorHAnsi" w:cstheme="minorHAnsi"/>
                        <w:b/>
                        <w:i/>
                        <w:color w:val="FF0000"/>
                      </w:rPr>
                    </w:pPr>
                    <w:r w:rsidRPr="00F55670">
                      <w:rPr>
                        <w:rFonts w:asciiTheme="minorHAnsi" w:hAnsiTheme="minorHAnsi" w:cstheme="minorHAnsi"/>
                        <w:b/>
                        <w:i/>
                        <w:color w:val="FF0000"/>
                      </w:rPr>
                      <w:t xml:space="preserve">2. Phoenix Care Centre, </w:t>
                    </w:r>
                    <w:proofErr w:type="spellStart"/>
                    <w:r w:rsidRPr="00F55670">
                      <w:rPr>
                        <w:rFonts w:asciiTheme="minorHAnsi" w:hAnsiTheme="minorHAnsi" w:cstheme="minorHAnsi"/>
                        <w:b/>
                        <w:i/>
                        <w:color w:val="FF0000"/>
                      </w:rPr>
                      <w:t>Grangegorman</w:t>
                    </w:r>
                    <w:proofErr w:type="spellEnd"/>
                  </w:p>
                  <w:p w14:paraId="7F3E333E" w14:textId="77777777" w:rsidR="005463B0" w:rsidRPr="00F55670" w:rsidRDefault="005463B0" w:rsidP="005463B0">
                    <w:pPr>
                      <w:pStyle w:val="BodyText"/>
                      <w:ind w:left="860" w:right="616"/>
                      <w:rPr>
                        <w:rFonts w:asciiTheme="minorHAnsi" w:hAnsiTheme="minorHAnsi" w:cstheme="minorHAnsi"/>
                        <w:b/>
                        <w:i/>
                        <w:color w:val="FF0000"/>
                      </w:rPr>
                    </w:pPr>
                    <w:r w:rsidRPr="00F55670">
                      <w:rPr>
                        <w:rFonts w:asciiTheme="minorHAnsi" w:hAnsiTheme="minorHAnsi" w:cstheme="minorHAnsi"/>
                        <w:b/>
                        <w:i/>
                        <w:color w:val="FF0000"/>
                      </w:rPr>
                      <w:t xml:space="preserve">3. </w:t>
                    </w:r>
                    <w:proofErr w:type="spellStart"/>
                    <w:r w:rsidRPr="00F55670">
                      <w:rPr>
                        <w:rFonts w:asciiTheme="minorHAnsi" w:hAnsiTheme="minorHAnsi" w:cstheme="minorHAnsi"/>
                        <w:b/>
                        <w:i/>
                        <w:color w:val="FF0000"/>
                      </w:rPr>
                      <w:t>Ashlinn</w:t>
                    </w:r>
                    <w:proofErr w:type="spellEnd"/>
                    <w:r w:rsidRPr="00F55670">
                      <w:rPr>
                        <w:rFonts w:asciiTheme="minorHAnsi" w:hAnsiTheme="minorHAnsi" w:cstheme="minorHAnsi"/>
                        <w:b/>
                        <w:i/>
                        <w:color w:val="FF0000"/>
                      </w:rPr>
                      <w:t xml:space="preserve"> Centre, Beaumont Hospital</w:t>
                    </w:r>
                  </w:p>
                  <w:p w14:paraId="1040D7B9" w14:textId="77777777" w:rsidR="005463B0" w:rsidRDefault="005463B0" w:rsidP="005463B0">
                    <w:pPr>
                      <w:pStyle w:val="BodyText"/>
                      <w:ind w:left="860" w:right="616"/>
                      <w:rPr>
                        <w:rFonts w:asciiTheme="minorHAnsi" w:hAnsiTheme="minorHAnsi" w:cstheme="minorHAnsi"/>
                        <w:b/>
                        <w:i/>
                        <w:color w:val="FF0000"/>
                      </w:rPr>
                    </w:pPr>
                    <w:r w:rsidRPr="00F55670">
                      <w:rPr>
                        <w:rFonts w:asciiTheme="minorHAnsi" w:hAnsiTheme="minorHAnsi" w:cstheme="minorHAnsi"/>
                        <w:b/>
                        <w:i/>
                        <w:color w:val="FF0000"/>
                      </w:rPr>
                      <w:t xml:space="preserve">4. </w:t>
                    </w:r>
                    <w:proofErr w:type="spellStart"/>
                    <w:r w:rsidRPr="00C2079B">
                      <w:rPr>
                        <w:rFonts w:asciiTheme="minorHAnsi" w:hAnsiTheme="minorHAnsi" w:cstheme="minorHAnsi"/>
                        <w:b/>
                        <w:i/>
                        <w:color w:val="FF0000"/>
                      </w:rPr>
                      <w:t>Kilbarrack</w:t>
                    </w:r>
                    <w:proofErr w:type="spellEnd"/>
                    <w:r w:rsidRPr="00C2079B">
                      <w:rPr>
                        <w:rFonts w:asciiTheme="minorHAnsi" w:hAnsiTheme="minorHAnsi" w:cstheme="minorHAnsi"/>
                        <w:b/>
                        <w:i/>
                        <w:color w:val="FF0000"/>
                      </w:rPr>
                      <w:t xml:space="preserve"> Health Centre</w:t>
                    </w:r>
                  </w:p>
                  <w:p w14:paraId="22A093F9" w14:textId="77777777" w:rsidR="005463B0" w:rsidRDefault="005463B0" w:rsidP="005463B0">
                    <w:pPr>
                      <w:pStyle w:val="BodyText"/>
                      <w:ind w:left="860" w:right="616"/>
                      <w:rPr>
                        <w:rFonts w:asciiTheme="minorHAnsi" w:hAnsiTheme="minorHAnsi" w:cstheme="minorHAnsi"/>
                        <w:b/>
                        <w:i/>
                        <w:color w:val="FF0000"/>
                      </w:rPr>
                    </w:pPr>
                    <w:r>
                      <w:rPr>
                        <w:rFonts w:asciiTheme="minorHAnsi" w:hAnsiTheme="minorHAnsi" w:cstheme="minorHAnsi"/>
                        <w:b/>
                        <w:i/>
                        <w:color w:val="FF0000"/>
                      </w:rPr>
                      <w:t xml:space="preserve">5. </w:t>
                    </w:r>
                    <w:r w:rsidRPr="00F55670">
                      <w:rPr>
                        <w:rFonts w:asciiTheme="minorHAnsi" w:hAnsiTheme="minorHAnsi" w:cstheme="minorHAnsi"/>
                        <w:b/>
                        <w:i/>
                        <w:color w:val="FF0000"/>
                      </w:rPr>
                      <w:t xml:space="preserve">St </w:t>
                    </w:r>
                    <w:proofErr w:type="spellStart"/>
                    <w:r w:rsidRPr="00F55670">
                      <w:rPr>
                        <w:rFonts w:asciiTheme="minorHAnsi" w:hAnsiTheme="minorHAnsi" w:cstheme="minorHAnsi"/>
                        <w:b/>
                        <w:i/>
                        <w:color w:val="FF0000"/>
                      </w:rPr>
                      <w:t>Itas</w:t>
                    </w:r>
                    <w:proofErr w:type="spellEnd"/>
                    <w:r w:rsidRPr="00F55670">
                      <w:rPr>
                        <w:rFonts w:asciiTheme="minorHAnsi" w:hAnsiTheme="minorHAnsi" w:cstheme="minorHAnsi"/>
                        <w:b/>
                        <w:i/>
                        <w:color w:val="FF0000"/>
                      </w:rPr>
                      <w:t xml:space="preserve"> </w:t>
                    </w:r>
                    <w:proofErr w:type="spellStart"/>
                    <w:r w:rsidRPr="00F55670">
                      <w:rPr>
                        <w:rFonts w:asciiTheme="minorHAnsi" w:hAnsiTheme="minorHAnsi" w:cstheme="minorHAnsi"/>
                        <w:b/>
                        <w:i/>
                        <w:color w:val="FF0000"/>
                      </w:rPr>
                      <w:t>Portrane</w:t>
                    </w:r>
                    <w:proofErr w:type="spellEnd"/>
                  </w:p>
                  <w:p w14:paraId="0559810A" w14:textId="77777777" w:rsidR="005463B0" w:rsidRPr="00F55670" w:rsidRDefault="005463B0" w:rsidP="005463B0">
                    <w:pPr>
                      <w:pStyle w:val="BodyText"/>
                      <w:ind w:left="860" w:right="616"/>
                      <w:rPr>
                        <w:rFonts w:asciiTheme="minorHAnsi" w:hAnsiTheme="minorHAnsi" w:cstheme="minorHAnsi"/>
                        <w:b/>
                        <w:i/>
                        <w:color w:val="FF0000"/>
                      </w:rPr>
                    </w:pPr>
                    <w:r>
                      <w:rPr>
                        <w:rFonts w:asciiTheme="minorHAnsi" w:hAnsiTheme="minorHAnsi" w:cstheme="minorHAnsi"/>
                        <w:b/>
                        <w:i/>
                        <w:color w:val="FF0000"/>
                      </w:rPr>
                      <w:t xml:space="preserve">6. </w:t>
                    </w:r>
                    <w:r w:rsidRPr="00C2079B">
                      <w:rPr>
                        <w:rFonts w:asciiTheme="minorHAnsi" w:hAnsiTheme="minorHAnsi" w:cstheme="minorHAnsi"/>
                        <w:b/>
                        <w:i/>
                        <w:color w:val="FF0000"/>
                      </w:rPr>
                      <w:t xml:space="preserve">Unit 15 &amp; 16 </w:t>
                    </w:r>
                    <w:proofErr w:type="spellStart"/>
                    <w:r w:rsidRPr="00C2079B">
                      <w:rPr>
                        <w:rFonts w:asciiTheme="minorHAnsi" w:hAnsiTheme="minorHAnsi" w:cstheme="minorHAnsi"/>
                        <w:b/>
                        <w:i/>
                        <w:color w:val="FF0000"/>
                      </w:rPr>
                      <w:t>Bayside</w:t>
                    </w:r>
                    <w:proofErr w:type="spellEnd"/>
                    <w:r w:rsidRPr="00C2079B">
                      <w:rPr>
                        <w:rFonts w:asciiTheme="minorHAnsi" w:hAnsiTheme="minorHAnsi" w:cstheme="minorHAnsi"/>
                        <w:b/>
                        <w:i/>
                        <w:color w:val="FF0000"/>
                      </w:rPr>
                      <w:t xml:space="preserve"> Shopping Centre</w:t>
                    </w:r>
                  </w:p>
                  <w:p w14:paraId="55B81E58" w14:textId="77777777" w:rsidR="005463B0" w:rsidRPr="00F55670" w:rsidRDefault="005463B0" w:rsidP="005463B0">
                    <w:pPr>
                      <w:pStyle w:val="BodyText"/>
                      <w:ind w:left="860" w:right="616"/>
                      <w:rPr>
                        <w:rFonts w:asciiTheme="minorHAnsi" w:hAnsiTheme="minorHAnsi" w:cstheme="minorHAnsi"/>
                        <w:b/>
                        <w:i/>
                        <w:color w:val="FF0000"/>
                      </w:rPr>
                    </w:pPr>
                    <w:r>
                      <w:rPr>
                        <w:rFonts w:asciiTheme="minorHAnsi" w:hAnsiTheme="minorHAnsi" w:cstheme="minorHAnsi"/>
                        <w:b/>
                        <w:i/>
                        <w:color w:val="FF0000"/>
                      </w:rPr>
                      <w:lastRenderedPageBreak/>
                      <w:t>7</w:t>
                    </w:r>
                    <w:r w:rsidRPr="00F55670">
                      <w:rPr>
                        <w:rFonts w:asciiTheme="minorHAnsi" w:hAnsiTheme="minorHAnsi" w:cstheme="minorHAnsi"/>
                        <w:b/>
                        <w:i/>
                        <w:color w:val="FF0000"/>
                      </w:rPr>
                      <w:t xml:space="preserve">. </w:t>
                    </w:r>
                    <w:proofErr w:type="spellStart"/>
                    <w:r>
                      <w:rPr>
                        <w:rFonts w:asciiTheme="minorHAnsi" w:hAnsiTheme="minorHAnsi" w:cstheme="minorHAnsi"/>
                        <w:b/>
                        <w:i/>
                        <w:color w:val="FF0000"/>
                      </w:rPr>
                      <w:t>Seatown</w:t>
                    </w:r>
                    <w:proofErr w:type="spellEnd"/>
                    <w:r>
                      <w:rPr>
                        <w:rFonts w:asciiTheme="minorHAnsi" w:hAnsiTheme="minorHAnsi" w:cstheme="minorHAnsi"/>
                        <w:b/>
                        <w:i/>
                        <w:color w:val="FF0000"/>
                      </w:rPr>
                      <w:t xml:space="preserve"> Rd, (formally Hertz Building) Swords</w:t>
                    </w:r>
                  </w:p>
                  <w:p w14:paraId="1370FB46" w14:textId="77777777" w:rsidR="005463B0" w:rsidRDefault="005463B0" w:rsidP="005463B0">
                    <w:pPr>
                      <w:pStyle w:val="BodyText"/>
                      <w:ind w:left="860" w:right="616"/>
                      <w:rPr>
                        <w:rFonts w:asciiTheme="minorHAnsi" w:hAnsiTheme="minorHAnsi" w:cstheme="minorHAnsi"/>
                        <w:b/>
                        <w:i/>
                        <w:color w:val="FF0000"/>
                      </w:rPr>
                    </w:pPr>
                    <w:r>
                      <w:rPr>
                        <w:rFonts w:asciiTheme="minorHAnsi" w:hAnsiTheme="minorHAnsi" w:cstheme="minorHAnsi"/>
                        <w:b/>
                        <w:i/>
                        <w:color w:val="FF0000"/>
                      </w:rPr>
                      <w:t xml:space="preserve">8. </w:t>
                    </w:r>
                    <w:r w:rsidRPr="00F55670">
                      <w:rPr>
                        <w:rFonts w:asciiTheme="minorHAnsi" w:hAnsiTheme="minorHAnsi" w:cstheme="minorHAnsi"/>
                        <w:b/>
                        <w:i/>
                        <w:color w:val="FF0000"/>
                      </w:rPr>
                      <w:t>Surgical Hub, Swords</w:t>
                    </w:r>
                    <w:r>
                      <w:rPr>
                        <w:rFonts w:asciiTheme="minorHAnsi" w:hAnsiTheme="minorHAnsi" w:cstheme="minorHAnsi"/>
                        <w:b/>
                        <w:i/>
                        <w:color w:val="FF0000"/>
                      </w:rPr>
                      <w:t xml:space="preserve"> Business Campus </w:t>
                    </w:r>
                  </w:p>
                  <w:p w14:paraId="70647615" w14:textId="77777777" w:rsidR="005463B0" w:rsidRPr="00F55670" w:rsidRDefault="005463B0" w:rsidP="005463B0">
                    <w:pPr>
                      <w:pStyle w:val="BodyText"/>
                      <w:ind w:left="860" w:right="616"/>
                      <w:rPr>
                        <w:rFonts w:asciiTheme="minorHAnsi" w:hAnsiTheme="minorHAnsi" w:cstheme="minorHAnsi"/>
                        <w:b/>
                        <w:i/>
                        <w:color w:val="FF0000"/>
                      </w:rPr>
                    </w:pPr>
                    <w:r>
                      <w:rPr>
                        <w:rFonts w:asciiTheme="minorHAnsi" w:hAnsiTheme="minorHAnsi" w:cstheme="minorHAnsi"/>
                        <w:b/>
                        <w:i/>
                        <w:color w:val="FF0000"/>
                      </w:rPr>
                      <w:t>9. Unit 7 &amp; 8 Swords Business Campus</w:t>
                    </w:r>
                  </w:p>
                  <w:p w14:paraId="3EFD9ED2" w14:textId="77777777" w:rsidR="000033DE" w:rsidRDefault="003B31F9" w:rsidP="000033DE"/>
                </w:sdtContent>
              </w:sdt>
              <w:p w14:paraId="345571A1" w14:textId="77777777" w:rsidR="000033DE" w:rsidRDefault="000033DE" w:rsidP="002154A1"/>
              <w:p w14:paraId="251D1C3D" w14:textId="7AD40F21" w:rsidR="004F24FC" w:rsidRPr="00DC28E8" w:rsidRDefault="003B31F9" w:rsidP="002154A1"/>
            </w:sdtContent>
          </w:sdt>
        </w:tc>
      </w:tr>
    </w:tbl>
    <w:p w14:paraId="4E8DFC6D" w14:textId="77777777" w:rsidR="004F24FC" w:rsidRPr="00BD041C" w:rsidRDefault="004F24FC" w:rsidP="00747F76">
      <w:pPr>
        <w:pStyle w:val="Heading2"/>
        <w:jc w:val="both"/>
      </w:pPr>
      <w:r w:rsidRPr="00830A49">
        <w:lastRenderedPageBreak/>
        <w:t>2.2</w:t>
      </w:r>
      <w:r>
        <w:t>1</w:t>
      </w:r>
      <w:r w:rsidRPr="00830A49">
        <w:tab/>
      </w:r>
      <w:r>
        <w:tab/>
        <w:t>Insurance</w:t>
      </w:r>
    </w:p>
    <w:tbl>
      <w:tblPr>
        <w:tblW w:w="5000" w:type="pct"/>
        <w:tblLook w:val="01E0" w:firstRow="1" w:lastRow="1" w:firstColumn="1" w:lastColumn="1" w:noHBand="0" w:noVBand="0"/>
      </w:tblPr>
      <w:tblGrid>
        <w:gridCol w:w="841"/>
        <w:gridCol w:w="879"/>
        <w:gridCol w:w="8360"/>
      </w:tblGrid>
      <w:tr w:rsidR="004F24FC" w:rsidRPr="00CB5B77" w14:paraId="10AD2404" w14:textId="77777777" w:rsidTr="00747F76">
        <w:trPr>
          <w:trHeight w:val="4097"/>
        </w:trPr>
        <w:tc>
          <w:tcPr>
            <w:tcW w:w="417" w:type="pct"/>
          </w:tcPr>
          <w:p w14:paraId="3819B272" w14:textId="77777777" w:rsidR="004F24FC" w:rsidRDefault="004F24FC" w:rsidP="00747F76">
            <w:pPr>
              <w:jc w:val="both"/>
              <w:rPr>
                <w:color w:val="0000FF"/>
              </w:rPr>
            </w:pPr>
            <w:r w:rsidRPr="000E5DB7">
              <w:rPr>
                <w:color w:val="0000FF"/>
              </w:rPr>
              <w:t>2.21.1</w:t>
            </w:r>
          </w:p>
        </w:tc>
        <w:tc>
          <w:tcPr>
            <w:tcW w:w="4583" w:type="pct"/>
            <w:gridSpan w:val="2"/>
          </w:tcPr>
          <w:p w14:paraId="4CDF98E1" w14:textId="77777777" w:rsidR="004F24FC" w:rsidRPr="00CA3AF8" w:rsidRDefault="004F24FC" w:rsidP="00747F76">
            <w:pPr>
              <w:jc w:val="both"/>
            </w:pPr>
            <w:r w:rsidRPr="00CA3AF8">
              <w:t>The successful Tenderer shall be required to hold for the term of the Services Contract the following insurances:</w:t>
            </w:r>
          </w:p>
          <w:tbl>
            <w:tblPr>
              <w:tblW w:w="5000" w:type="pct"/>
              <w:tblLook w:val="04A0" w:firstRow="1" w:lastRow="0" w:firstColumn="1" w:lastColumn="0" w:noHBand="0" w:noVBand="1"/>
            </w:tblPr>
            <w:tblGrid>
              <w:gridCol w:w="4511"/>
              <w:gridCol w:w="4512"/>
            </w:tblGrid>
            <w:tr w:rsidR="004F24FC" w:rsidRPr="00CA3AF8" w14:paraId="525B70DB" w14:textId="77777777" w:rsidTr="00747F76">
              <w:trPr>
                <w:trHeight w:val="510"/>
              </w:trPr>
              <w:tc>
                <w:tcPr>
                  <w:tcW w:w="2500" w:type="pct"/>
                  <w:vAlign w:val="center"/>
                </w:tcPr>
                <w:p w14:paraId="38F8C4EF" w14:textId="77777777" w:rsidR="004F24FC" w:rsidRPr="00E4302D" w:rsidRDefault="004F24FC" w:rsidP="00747F76">
                  <w:pPr>
                    <w:rPr>
                      <w:rFonts w:cstheme="minorHAnsi"/>
                    </w:rPr>
                  </w:pPr>
                  <w:r w:rsidRPr="00E4302D">
                    <w:rPr>
                      <w:rFonts w:cstheme="minorHAnsi"/>
                    </w:rPr>
                    <w:t>Type of Insurance</w:t>
                  </w:r>
                </w:p>
              </w:tc>
              <w:tc>
                <w:tcPr>
                  <w:tcW w:w="2500" w:type="pct"/>
                  <w:vAlign w:val="center"/>
                </w:tcPr>
                <w:p w14:paraId="3AA7CC75" w14:textId="77777777" w:rsidR="004F24FC" w:rsidRPr="00E4302D" w:rsidRDefault="004F24FC" w:rsidP="00747F76">
                  <w:pPr>
                    <w:rPr>
                      <w:rFonts w:cstheme="minorHAnsi"/>
                    </w:rPr>
                  </w:pPr>
                  <w:r w:rsidRPr="00E4302D">
                    <w:rPr>
                      <w:rFonts w:cstheme="minorHAnsi"/>
                    </w:rPr>
                    <w:t>Indemnity Limit</w:t>
                  </w:r>
                </w:p>
              </w:tc>
            </w:tr>
            <w:tr w:rsidR="004F24FC" w:rsidRPr="00CA3AF8" w14:paraId="5D8B0ED2" w14:textId="77777777" w:rsidTr="00747F76">
              <w:trPr>
                <w:trHeight w:val="510"/>
              </w:trPr>
              <w:tc>
                <w:tcPr>
                  <w:tcW w:w="2500" w:type="pct"/>
                  <w:vAlign w:val="center"/>
                </w:tcPr>
                <w:p w14:paraId="19055EEC" w14:textId="77777777" w:rsidR="004F24FC" w:rsidRPr="00E4302D" w:rsidRDefault="004F24FC" w:rsidP="00747F76">
                  <w:pPr>
                    <w:rPr>
                      <w:rFonts w:cstheme="minorHAnsi"/>
                    </w:rPr>
                  </w:pPr>
                  <w:r w:rsidRPr="00E4302D">
                    <w:rPr>
                      <w:rFonts w:cstheme="minorHAnsi"/>
                    </w:rPr>
                    <w:t>Employer’s Liability</w:t>
                  </w:r>
                </w:p>
              </w:tc>
              <w:tc>
                <w:tcPr>
                  <w:tcW w:w="2500" w:type="pct"/>
                  <w:vAlign w:val="center"/>
                </w:tcPr>
                <w:p w14:paraId="7E1743A5" w14:textId="77777777" w:rsidR="004F24FC" w:rsidRPr="00E4302D" w:rsidRDefault="004F24FC" w:rsidP="00747F76">
                  <w:pPr>
                    <w:rPr>
                      <w:rFonts w:cstheme="minorHAnsi"/>
                    </w:rPr>
                  </w:pPr>
                  <w:r w:rsidRPr="006C745D">
                    <w:rPr>
                      <w:rFonts w:cstheme="minorHAnsi"/>
                      <w:highlight w:val="yellow"/>
                    </w:rPr>
                    <w:fldChar w:fldCharType="begin">
                      <w:ffData>
                        <w:name w:val="Text105"/>
                        <w:enabled/>
                        <w:calcOnExit w:val="0"/>
                        <w:textInput>
                          <w:default w:val="[Click here to enter text]"/>
                        </w:textInput>
                      </w:ffData>
                    </w:fldChar>
                  </w:r>
                  <w:r w:rsidRPr="006C745D">
                    <w:rPr>
                      <w:rFonts w:cstheme="minorHAnsi"/>
                    </w:rPr>
                    <w:instrText xml:space="preserve"> FORMTEXT </w:instrText>
                  </w:r>
                  <w:r w:rsidRPr="006C745D">
                    <w:rPr>
                      <w:rFonts w:cstheme="minorHAnsi"/>
                    </w:rPr>
                  </w:r>
                  <w:r w:rsidRPr="006C745D">
                    <w:rPr>
                      <w:rFonts w:cstheme="minorHAnsi"/>
                    </w:rPr>
                    <w:fldChar w:fldCharType="separate"/>
                  </w:r>
                  <w:r w:rsidRPr="006C745D">
                    <w:rPr>
                      <w:rFonts w:cstheme="minorHAnsi"/>
                    </w:rPr>
                    <w:t>€13m</w:t>
                  </w:r>
                  <w:r w:rsidRPr="006C745D">
                    <w:rPr>
                      <w:rFonts w:cstheme="minorHAnsi"/>
                    </w:rPr>
                    <w:fldChar w:fldCharType="end"/>
                  </w:r>
                </w:p>
              </w:tc>
            </w:tr>
            <w:tr w:rsidR="004F24FC" w:rsidRPr="00CA3AF8" w14:paraId="468AC309" w14:textId="77777777" w:rsidTr="00747F76">
              <w:trPr>
                <w:trHeight w:val="510"/>
              </w:trPr>
              <w:tc>
                <w:tcPr>
                  <w:tcW w:w="2500" w:type="pct"/>
                  <w:vAlign w:val="center"/>
                </w:tcPr>
                <w:p w14:paraId="3AC46E1F" w14:textId="77777777" w:rsidR="004F24FC" w:rsidRPr="00E4302D" w:rsidRDefault="004F24FC" w:rsidP="00747F76">
                  <w:pPr>
                    <w:rPr>
                      <w:rFonts w:cstheme="minorHAnsi"/>
                    </w:rPr>
                  </w:pPr>
                  <w:r w:rsidRPr="00E4302D">
                    <w:rPr>
                      <w:rFonts w:cstheme="minorHAnsi"/>
                    </w:rPr>
                    <w:t>Public Liability</w:t>
                  </w:r>
                </w:p>
              </w:tc>
              <w:tc>
                <w:tcPr>
                  <w:tcW w:w="2500" w:type="pct"/>
                  <w:vAlign w:val="center"/>
                </w:tcPr>
                <w:p w14:paraId="1CC18151" w14:textId="77777777" w:rsidR="004F24FC" w:rsidRPr="00E4302D" w:rsidRDefault="004F24FC" w:rsidP="00747F76">
                  <w:pPr>
                    <w:rPr>
                      <w:rFonts w:cstheme="minorHAnsi"/>
                    </w:rPr>
                  </w:pPr>
                  <w:r w:rsidRPr="00E4302D">
                    <w:rPr>
                      <w:rFonts w:cstheme="minorHAnsi"/>
                    </w:rPr>
                    <w:fldChar w:fldCharType="begin">
                      <w:ffData>
                        <w:name w:val="Text105"/>
                        <w:enabled/>
                        <w:calcOnExit w:val="0"/>
                        <w:textInput>
                          <w:default w:val="[Click here to enter text]"/>
                        </w:textInput>
                      </w:ffData>
                    </w:fldChar>
                  </w:r>
                  <w:r w:rsidRPr="00E4302D">
                    <w:rPr>
                      <w:rFonts w:cstheme="minorHAnsi"/>
                    </w:rPr>
                    <w:instrText xml:space="preserve"> FORMTEXT </w:instrText>
                  </w:r>
                  <w:r w:rsidRPr="00E4302D">
                    <w:rPr>
                      <w:rFonts w:cstheme="minorHAnsi"/>
                    </w:rPr>
                  </w:r>
                  <w:r w:rsidRPr="00E4302D">
                    <w:rPr>
                      <w:rFonts w:cstheme="minorHAnsi"/>
                    </w:rPr>
                    <w:fldChar w:fldCharType="separate"/>
                  </w:r>
                  <w:r w:rsidRPr="00E4302D">
                    <w:rPr>
                      <w:rFonts w:cstheme="minorHAnsi"/>
                    </w:rPr>
                    <w:t>€6.5m</w:t>
                  </w:r>
                  <w:r w:rsidRPr="00E4302D">
                    <w:rPr>
                      <w:rFonts w:cstheme="minorHAnsi"/>
                    </w:rPr>
                    <w:fldChar w:fldCharType="end"/>
                  </w:r>
                </w:p>
              </w:tc>
            </w:tr>
            <w:tr w:rsidR="004F24FC" w:rsidRPr="00CA3AF8" w14:paraId="490B8012" w14:textId="77777777" w:rsidTr="00747F76">
              <w:trPr>
                <w:trHeight w:val="510"/>
              </w:trPr>
              <w:tc>
                <w:tcPr>
                  <w:tcW w:w="2500" w:type="pct"/>
                  <w:vAlign w:val="center"/>
                </w:tcPr>
                <w:p w14:paraId="54691C77" w14:textId="77777777" w:rsidR="004F24FC" w:rsidRPr="00E4302D" w:rsidRDefault="004F24FC" w:rsidP="00747F76">
                  <w:pPr>
                    <w:rPr>
                      <w:rFonts w:cstheme="minorHAnsi"/>
                    </w:rPr>
                  </w:pPr>
                  <w:r w:rsidRPr="00E4302D">
                    <w:rPr>
                      <w:rFonts w:cstheme="minorHAnsi"/>
                    </w:rPr>
                    <w:t>Product Liability</w:t>
                  </w:r>
                </w:p>
              </w:tc>
              <w:tc>
                <w:tcPr>
                  <w:tcW w:w="2500" w:type="pct"/>
                  <w:vAlign w:val="center"/>
                </w:tcPr>
                <w:p w14:paraId="5F75E628" w14:textId="77777777" w:rsidR="004F24FC" w:rsidRPr="00E4302D" w:rsidRDefault="004F24FC" w:rsidP="00747F76">
                  <w:pPr>
                    <w:rPr>
                      <w:rFonts w:cstheme="minorHAnsi"/>
                    </w:rPr>
                  </w:pPr>
                  <w:r w:rsidRPr="00E4302D">
                    <w:rPr>
                      <w:rFonts w:cstheme="minorHAnsi"/>
                    </w:rPr>
                    <w:fldChar w:fldCharType="begin">
                      <w:ffData>
                        <w:name w:val="Text105"/>
                        <w:enabled/>
                        <w:calcOnExit w:val="0"/>
                        <w:textInput>
                          <w:default w:val="[Click here to enter text]"/>
                        </w:textInput>
                      </w:ffData>
                    </w:fldChar>
                  </w:r>
                  <w:r w:rsidRPr="00E4302D">
                    <w:rPr>
                      <w:rFonts w:cstheme="minorHAnsi"/>
                    </w:rPr>
                    <w:instrText xml:space="preserve"> FORMTEXT </w:instrText>
                  </w:r>
                  <w:r w:rsidRPr="00E4302D">
                    <w:rPr>
                      <w:rFonts w:cstheme="minorHAnsi"/>
                    </w:rPr>
                  </w:r>
                  <w:r w:rsidRPr="00E4302D">
                    <w:rPr>
                      <w:rFonts w:cstheme="minorHAnsi"/>
                    </w:rPr>
                    <w:fldChar w:fldCharType="separate"/>
                  </w:r>
                  <w:r w:rsidRPr="00E4302D">
                    <w:rPr>
                      <w:rFonts w:cstheme="minorHAnsi"/>
                      <w:noProof/>
                    </w:rPr>
                    <w:t>€6.5m</w:t>
                  </w:r>
                  <w:r w:rsidRPr="00E4302D">
                    <w:rPr>
                      <w:rFonts w:cstheme="minorHAnsi"/>
                    </w:rPr>
                    <w:fldChar w:fldCharType="end"/>
                  </w:r>
                </w:p>
              </w:tc>
            </w:tr>
            <w:tr w:rsidR="004F24FC" w:rsidRPr="00CA3AF8" w14:paraId="6AECE901" w14:textId="77777777" w:rsidTr="00747F76">
              <w:trPr>
                <w:trHeight w:val="510"/>
              </w:trPr>
              <w:tc>
                <w:tcPr>
                  <w:tcW w:w="2500" w:type="pct"/>
                  <w:vAlign w:val="center"/>
                </w:tcPr>
                <w:p w14:paraId="593D0FD3" w14:textId="77777777" w:rsidR="004F24FC" w:rsidRPr="00E4302D" w:rsidRDefault="004F24FC" w:rsidP="00747F76">
                  <w:pPr>
                    <w:rPr>
                      <w:rFonts w:cstheme="minorHAnsi"/>
                    </w:rPr>
                  </w:pPr>
                  <w:r w:rsidRPr="00E4302D">
                    <w:rPr>
                      <w:rFonts w:cstheme="minorHAnsi"/>
                    </w:rPr>
                    <w:t>Professional Indemnity</w:t>
                  </w:r>
                </w:p>
              </w:tc>
              <w:tc>
                <w:tcPr>
                  <w:tcW w:w="2500" w:type="pct"/>
                  <w:vAlign w:val="center"/>
                </w:tcPr>
                <w:p w14:paraId="1694F0F7" w14:textId="77777777" w:rsidR="004F24FC" w:rsidRPr="00E4302D" w:rsidRDefault="004F24FC" w:rsidP="00747F76">
                  <w:pPr>
                    <w:rPr>
                      <w:rFonts w:cstheme="minorHAnsi"/>
                    </w:rPr>
                  </w:pPr>
                  <w:r w:rsidRPr="00E4302D">
                    <w:rPr>
                      <w:rFonts w:cstheme="minorHAnsi"/>
                    </w:rPr>
                    <w:fldChar w:fldCharType="begin">
                      <w:ffData>
                        <w:name w:val="Text105"/>
                        <w:enabled/>
                        <w:calcOnExit w:val="0"/>
                        <w:textInput>
                          <w:default w:val="[Click here to enter text]"/>
                        </w:textInput>
                      </w:ffData>
                    </w:fldChar>
                  </w:r>
                  <w:r w:rsidRPr="00E4302D">
                    <w:rPr>
                      <w:rFonts w:cstheme="minorHAnsi"/>
                    </w:rPr>
                    <w:instrText xml:space="preserve"> FORMTEXT </w:instrText>
                  </w:r>
                  <w:r w:rsidRPr="00E4302D">
                    <w:rPr>
                      <w:rFonts w:cstheme="minorHAnsi"/>
                    </w:rPr>
                  </w:r>
                  <w:r w:rsidRPr="00E4302D">
                    <w:rPr>
                      <w:rFonts w:cstheme="minorHAnsi"/>
                    </w:rPr>
                    <w:fldChar w:fldCharType="separate"/>
                  </w:r>
                  <w:r w:rsidRPr="00E4302D">
                    <w:rPr>
                      <w:rFonts w:cstheme="minorHAnsi"/>
                      <w:noProof/>
                    </w:rPr>
                    <w:t>€6.5m</w:t>
                  </w:r>
                  <w:r w:rsidRPr="00E4302D">
                    <w:rPr>
                      <w:rFonts w:cstheme="minorHAnsi"/>
                    </w:rPr>
                    <w:fldChar w:fldCharType="end"/>
                  </w:r>
                </w:p>
              </w:tc>
            </w:tr>
          </w:tbl>
          <w:p w14:paraId="1DB3AAD3" w14:textId="77777777" w:rsidR="004F24FC" w:rsidRPr="00CA3AF8" w:rsidRDefault="004F24FC" w:rsidP="00747F76">
            <w:pPr>
              <w:jc w:val="both"/>
            </w:pPr>
          </w:p>
        </w:tc>
      </w:tr>
      <w:tr w:rsidR="004F24FC" w:rsidRPr="00CB5B77" w14:paraId="3FADD33B" w14:textId="77777777" w:rsidTr="00747F76">
        <w:tc>
          <w:tcPr>
            <w:tcW w:w="417" w:type="pct"/>
          </w:tcPr>
          <w:p w14:paraId="5D4B6C3E" w14:textId="77777777" w:rsidR="004F24FC" w:rsidRDefault="004F24FC" w:rsidP="00747F76">
            <w:pPr>
              <w:spacing w:before="120"/>
              <w:jc w:val="both"/>
              <w:rPr>
                <w:color w:val="0000FF"/>
              </w:rPr>
            </w:pPr>
            <w:r w:rsidRPr="000E5DB7">
              <w:rPr>
                <w:color w:val="0000FF"/>
              </w:rPr>
              <w:t>2.21.2</w:t>
            </w:r>
          </w:p>
        </w:tc>
        <w:tc>
          <w:tcPr>
            <w:tcW w:w="4583" w:type="pct"/>
            <w:gridSpan w:val="2"/>
          </w:tcPr>
          <w:p w14:paraId="3184689B" w14:textId="06A5DF07" w:rsidR="004F24FC" w:rsidRDefault="004F24FC" w:rsidP="00747F76">
            <w:pPr>
              <w:jc w:val="both"/>
            </w:pPr>
            <w:r w:rsidRPr="000E5DB7">
              <w:t>By signing the Te</w:t>
            </w:r>
            <w:r w:rsidR="0049764B">
              <w:t>nderer’s Statement</w:t>
            </w:r>
            <w:r w:rsidRPr="000E5DB7">
              <w:t>, Tenderers confirm that</w:t>
            </w:r>
            <w:r>
              <w:t>,</w:t>
            </w:r>
            <w:r w:rsidRPr="000E5DB7">
              <w:t xml:space="preserve"> if awarded a Services Contract under this Competition, </w:t>
            </w:r>
            <w:r>
              <w:t>(</w:t>
            </w:r>
            <w:proofErr w:type="spellStart"/>
            <w:r>
              <w:t>i</w:t>
            </w:r>
            <w:proofErr w:type="spellEnd"/>
            <w:r>
              <w:t xml:space="preserve">) </w:t>
            </w:r>
            <w:r w:rsidRPr="000E5DB7">
              <w:t>they will, from the Effective Date of the Services Contract (as defined in the Services Contract), obtain and hold the types and levels of insurance as specified at paragraph 2.21.1</w:t>
            </w:r>
            <w:r>
              <w:t xml:space="preserve">, </w:t>
            </w:r>
            <w:r w:rsidRPr="00904FCA">
              <w:t>(ii) the territorial limits and jurisdiction of its insurance policies include the Republic of Ireland and (iii) they are not aware of any exclusions, restrictions, conditions or warranties or, in the case of policies with an aggregate limit of indemnity, any outstanding claims, which could have a material adverse impact on the level of coverage specified above</w:t>
            </w:r>
            <w:r w:rsidRPr="000E5DB7">
              <w:t>. A formal confirmation from the Tenderer's insurance company or broker to this effect will be requested from the successful Tenderer(s) prior to the award of (and shall be a condition of) any Services Contract.</w:t>
            </w:r>
          </w:p>
        </w:tc>
      </w:tr>
      <w:tr w:rsidR="004F24FC" w:rsidRPr="00CB5B77" w14:paraId="1B68F037" w14:textId="77777777" w:rsidTr="00747F76">
        <w:tc>
          <w:tcPr>
            <w:tcW w:w="417" w:type="pct"/>
          </w:tcPr>
          <w:p w14:paraId="0A8D5EDF" w14:textId="77777777" w:rsidR="004F24FC" w:rsidRDefault="004F24FC" w:rsidP="00747F76">
            <w:pPr>
              <w:jc w:val="both"/>
              <w:rPr>
                <w:color w:val="0000FF"/>
              </w:rPr>
            </w:pPr>
            <w:r w:rsidRPr="000E5DB7">
              <w:rPr>
                <w:color w:val="0000FF"/>
              </w:rPr>
              <w:t>2.21.3</w:t>
            </w:r>
          </w:p>
        </w:tc>
        <w:tc>
          <w:tcPr>
            <w:tcW w:w="4583" w:type="pct"/>
            <w:gridSpan w:val="2"/>
          </w:tcPr>
          <w:p w14:paraId="6C7D3BB8" w14:textId="77777777" w:rsidR="004F24FC" w:rsidRDefault="004F24FC" w:rsidP="00747F76">
            <w:pPr>
              <w:jc w:val="both"/>
            </w:pPr>
            <w:r w:rsidRPr="000E5DB7">
              <w:t xml:space="preserve">The successful Tenderer will, during the term of the Services Contract, be required to: </w:t>
            </w:r>
          </w:p>
        </w:tc>
      </w:tr>
      <w:tr w:rsidR="004F24FC" w:rsidRPr="00CB5B77" w14:paraId="0225E4E1" w14:textId="77777777" w:rsidTr="00747F76">
        <w:tc>
          <w:tcPr>
            <w:tcW w:w="417" w:type="pct"/>
          </w:tcPr>
          <w:p w14:paraId="23D436E3" w14:textId="77777777" w:rsidR="004F24FC" w:rsidRDefault="004F24FC" w:rsidP="00747F76">
            <w:pPr>
              <w:jc w:val="both"/>
              <w:rPr>
                <w:color w:val="0000FF"/>
              </w:rPr>
            </w:pPr>
          </w:p>
        </w:tc>
        <w:tc>
          <w:tcPr>
            <w:tcW w:w="436" w:type="pct"/>
          </w:tcPr>
          <w:p w14:paraId="1F4A7231" w14:textId="77777777" w:rsidR="004F24FC" w:rsidRPr="00810B05" w:rsidRDefault="004F24FC" w:rsidP="00747F76">
            <w:pPr>
              <w:jc w:val="both"/>
              <w:rPr>
                <w:color w:val="0000FF"/>
              </w:rPr>
            </w:pPr>
            <w:r w:rsidRPr="00810B05">
              <w:rPr>
                <w:color w:val="0000FF"/>
              </w:rPr>
              <w:t>(a)</w:t>
            </w:r>
          </w:p>
        </w:tc>
        <w:tc>
          <w:tcPr>
            <w:tcW w:w="4148" w:type="pct"/>
          </w:tcPr>
          <w:p w14:paraId="060B7F78" w14:textId="77777777" w:rsidR="004F24FC" w:rsidRDefault="004F24FC" w:rsidP="00747F76">
            <w:pPr>
              <w:jc w:val="both"/>
            </w:pPr>
            <w:r w:rsidRPr="000E5DB7">
              <w:t>immediately advise the Contracting Authority of any material change to its insured status;</w:t>
            </w:r>
          </w:p>
        </w:tc>
      </w:tr>
      <w:tr w:rsidR="004F24FC" w:rsidRPr="00CB5B77" w14:paraId="171F814E" w14:textId="77777777" w:rsidTr="00747F76">
        <w:tc>
          <w:tcPr>
            <w:tcW w:w="417" w:type="pct"/>
          </w:tcPr>
          <w:p w14:paraId="02CA4DC1" w14:textId="77777777" w:rsidR="004F24FC" w:rsidRDefault="004F24FC" w:rsidP="00747F76">
            <w:pPr>
              <w:jc w:val="both"/>
              <w:rPr>
                <w:color w:val="0000FF"/>
              </w:rPr>
            </w:pPr>
          </w:p>
        </w:tc>
        <w:tc>
          <w:tcPr>
            <w:tcW w:w="436" w:type="pct"/>
          </w:tcPr>
          <w:p w14:paraId="26159991" w14:textId="77777777" w:rsidR="004F24FC" w:rsidRPr="00810B05" w:rsidRDefault="004F24FC" w:rsidP="00747F76">
            <w:pPr>
              <w:jc w:val="both"/>
              <w:rPr>
                <w:color w:val="0000FF"/>
              </w:rPr>
            </w:pPr>
            <w:r w:rsidRPr="00810B05">
              <w:rPr>
                <w:color w:val="0000FF"/>
              </w:rPr>
              <w:t>(b)</w:t>
            </w:r>
          </w:p>
        </w:tc>
        <w:tc>
          <w:tcPr>
            <w:tcW w:w="4148" w:type="pct"/>
          </w:tcPr>
          <w:p w14:paraId="25B11FD9" w14:textId="77777777" w:rsidR="004F24FC" w:rsidRDefault="004F24FC" w:rsidP="00747F76">
            <w:pPr>
              <w:jc w:val="both"/>
            </w:pPr>
            <w:r w:rsidRPr="000E5DB7">
              <w:t>produce proof of current premiums paid upon request;</w:t>
            </w:r>
          </w:p>
        </w:tc>
      </w:tr>
      <w:tr w:rsidR="004F24FC" w:rsidRPr="00CB5B77" w14:paraId="374810B7" w14:textId="77777777" w:rsidTr="00747F76">
        <w:tc>
          <w:tcPr>
            <w:tcW w:w="417" w:type="pct"/>
          </w:tcPr>
          <w:p w14:paraId="2EB04D07" w14:textId="77777777" w:rsidR="004F24FC" w:rsidRDefault="004F24FC" w:rsidP="00747F76">
            <w:pPr>
              <w:jc w:val="both"/>
              <w:rPr>
                <w:color w:val="0000FF"/>
              </w:rPr>
            </w:pPr>
          </w:p>
        </w:tc>
        <w:tc>
          <w:tcPr>
            <w:tcW w:w="436" w:type="pct"/>
          </w:tcPr>
          <w:p w14:paraId="3C87C828" w14:textId="77777777" w:rsidR="004F24FC" w:rsidRPr="00810B05" w:rsidRDefault="004F24FC" w:rsidP="00747F76">
            <w:pPr>
              <w:jc w:val="both"/>
              <w:rPr>
                <w:color w:val="0000FF"/>
              </w:rPr>
            </w:pPr>
            <w:r w:rsidRPr="00810B05">
              <w:rPr>
                <w:color w:val="0000FF"/>
              </w:rPr>
              <w:t>(c)</w:t>
            </w:r>
          </w:p>
        </w:tc>
        <w:tc>
          <w:tcPr>
            <w:tcW w:w="4148" w:type="pct"/>
          </w:tcPr>
          <w:p w14:paraId="40166C5D" w14:textId="43ADA508" w:rsidR="004F24FC" w:rsidRDefault="00F66430" w:rsidP="00747F76">
            <w:pPr>
              <w:jc w:val="both"/>
            </w:pPr>
            <w:r w:rsidRPr="000E5DB7">
              <w:t>Produce</w:t>
            </w:r>
            <w:r w:rsidR="004F24FC" w:rsidRPr="000E5DB7">
              <w:t xml:space="preserve"> valid certificates of insurance upon request.</w:t>
            </w:r>
          </w:p>
        </w:tc>
      </w:tr>
    </w:tbl>
    <w:p w14:paraId="62B609A8" w14:textId="27B00BBB" w:rsidR="004F24FC" w:rsidRDefault="004F24FC" w:rsidP="00747F76">
      <w:pPr>
        <w:pStyle w:val="Heading1"/>
        <w:jc w:val="both"/>
        <w:rPr>
          <w:rFonts w:ascii="Calibri" w:hAnsi="Calibri"/>
        </w:rPr>
      </w:pPr>
      <w:r w:rsidRPr="000E5DB7">
        <w:rPr>
          <w:rFonts w:ascii="Calibri" w:hAnsi="Calibri"/>
        </w:rPr>
        <w:t xml:space="preserve">Part 3: </w:t>
      </w:r>
      <w:r w:rsidR="00E4356C">
        <w:rPr>
          <w:rFonts w:ascii="Calibri" w:hAnsi="Calibri"/>
        </w:rPr>
        <w:t>Scope Of services</w:t>
      </w:r>
    </w:p>
    <w:p w14:paraId="7C9D4F50" w14:textId="36434E20" w:rsidR="004F24FC" w:rsidRDefault="004F24FC" w:rsidP="00747F76">
      <w:pPr>
        <w:pStyle w:val="Heading2"/>
        <w:jc w:val="both"/>
      </w:pPr>
      <w:r w:rsidRPr="000E5DB7">
        <w:t>3.1</w:t>
      </w:r>
      <w:r w:rsidRPr="000E5DB7">
        <w:tab/>
      </w:r>
      <w:r w:rsidR="00534A52">
        <w:t>Scope</w:t>
      </w:r>
      <w:r w:rsidR="00E4356C">
        <w:t xml:space="preserve"> </w:t>
      </w:r>
      <w:r w:rsidR="00534A52">
        <w:t>of services</w:t>
      </w:r>
    </w:p>
    <w:tbl>
      <w:tblPr>
        <w:tblW w:w="7938" w:type="dxa"/>
        <w:tblLook w:val="01E0" w:firstRow="1" w:lastRow="1" w:firstColumn="1" w:lastColumn="1" w:noHBand="0" w:noVBand="0"/>
      </w:tblPr>
      <w:tblGrid>
        <w:gridCol w:w="7938"/>
      </w:tblGrid>
      <w:tr w:rsidR="008F6789" w:rsidRPr="00830A49" w14:paraId="3D095849" w14:textId="77777777" w:rsidTr="008F6789">
        <w:tc>
          <w:tcPr>
            <w:tcW w:w="7938" w:type="dxa"/>
          </w:tcPr>
          <w:p w14:paraId="3DF13935" w14:textId="5585B560" w:rsidR="008F6789" w:rsidRPr="00CD73D7" w:rsidRDefault="00CD73D7" w:rsidP="000033DE">
            <w:pPr>
              <w:pStyle w:val="ListParagraph"/>
              <w:numPr>
                <w:ilvl w:val="0"/>
                <w:numId w:val="23"/>
              </w:numPr>
              <w:rPr>
                <w:rFonts w:cstheme="minorHAnsi"/>
                <w:b/>
                <w:iCs/>
                <w:sz w:val="22"/>
                <w:szCs w:val="22"/>
              </w:rPr>
            </w:pPr>
            <w:r w:rsidRPr="00CD73D7">
              <w:rPr>
                <w:rFonts w:cstheme="minorHAnsi"/>
                <w:b/>
                <w:iCs/>
                <w:sz w:val="22"/>
                <w:szCs w:val="22"/>
              </w:rPr>
              <w:t>Please see attached Appendix 1 – Mechanical Specification Maintenance and Repair</w:t>
            </w:r>
            <w:r>
              <w:rPr>
                <w:rFonts w:cstheme="minorHAnsi"/>
                <w:b/>
                <w:iCs/>
                <w:sz w:val="22"/>
                <w:szCs w:val="22"/>
              </w:rPr>
              <w:t xml:space="preserve"> </w:t>
            </w:r>
            <w:r w:rsidRPr="00CD73D7">
              <w:rPr>
                <w:rFonts w:cstheme="minorHAnsi"/>
                <w:b/>
                <w:iCs/>
                <w:sz w:val="22"/>
                <w:szCs w:val="22"/>
              </w:rPr>
              <w:t>of Air Conditioning &amp; Refrigeration.</w:t>
            </w:r>
          </w:p>
          <w:p w14:paraId="1560C8F0" w14:textId="660C2AE0" w:rsidR="008F6789" w:rsidRPr="00C85F5E" w:rsidRDefault="008F6789" w:rsidP="00CD73D7">
            <w:pPr>
              <w:pStyle w:val="ListParagraph"/>
              <w:ind w:left="435"/>
              <w:rPr>
                <w:rFonts w:cstheme="minorHAnsi"/>
                <w:iCs/>
                <w:szCs w:val="22"/>
              </w:rPr>
            </w:pPr>
          </w:p>
        </w:tc>
      </w:tr>
    </w:tbl>
    <w:p w14:paraId="779BD69D" w14:textId="2E4D4227" w:rsidR="004F24FC" w:rsidRPr="00830A49" w:rsidRDefault="00E4356C" w:rsidP="00747F76">
      <w:pPr>
        <w:pStyle w:val="Heading2"/>
        <w:jc w:val="both"/>
      </w:pPr>
      <w:r>
        <w:t>4.0</w:t>
      </w:r>
      <w:r w:rsidR="004F24FC" w:rsidRPr="00830A49">
        <w:tab/>
      </w:r>
      <w:r w:rsidR="00B772AD">
        <w:t>governing standards and legislation</w:t>
      </w:r>
    </w:p>
    <w:p w14:paraId="22E30690" w14:textId="6B611DAD" w:rsidR="004F24FC" w:rsidRDefault="004F24FC" w:rsidP="00747F76">
      <w:pPr>
        <w:spacing w:after="0"/>
        <w:jc w:val="both"/>
      </w:pPr>
    </w:p>
    <w:p w14:paraId="4FF51CB5" w14:textId="77777777" w:rsidR="00534A52" w:rsidRPr="00317A56" w:rsidRDefault="00534A52" w:rsidP="00754289">
      <w:pPr>
        <w:pStyle w:val="BodyText"/>
        <w:spacing w:before="198" w:line="360" w:lineRule="auto"/>
        <w:ind w:right="1034"/>
        <w:rPr>
          <w:rFonts w:asciiTheme="minorHAnsi" w:hAnsiTheme="minorHAnsi" w:cstheme="minorHAnsi"/>
          <w:szCs w:val="20"/>
        </w:rPr>
      </w:pPr>
      <w:r w:rsidRPr="00317A56">
        <w:rPr>
          <w:rFonts w:asciiTheme="minorHAnsi" w:hAnsiTheme="minorHAnsi" w:cstheme="minorHAnsi"/>
          <w:szCs w:val="20"/>
        </w:rPr>
        <w:t>All work carried out on behalf of the Client must be delivered in accordance with all relevant legislation, regulations and codes of practice, including but not limited to:</w:t>
      </w:r>
    </w:p>
    <w:p w14:paraId="06F7DE54" w14:textId="2B56F065" w:rsidR="00534A52" w:rsidRPr="00317A56" w:rsidRDefault="00534A52" w:rsidP="000033DE">
      <w:pPr>
        <w:pStyle w:val="ListParagraph"/>
        <w:widowControl w:val="0"/>
        <w:numPr>
          <w:ilvl w:val="0"/>
          <w:numId w:val="17"/>
        </w:numPr>
        <w:tabs>
          <w:tab w:val="left" w:pos="1297"/>
          <w:tab w:val="left" w:pos="1298"/>
        </w:tabs>
        <w:autoSpaceDE w:val="0"/>
        <w:autoSpaceDN w:val="0"/>
        <w:spacing w:before="120" w:after="0" w:line="240" w:lineRule="auto"/>
        <w:contextualSpacing w:val="0"/>
        <w:rPr>
          <w:rFonts w:cstheme="minorHAnsi"/>
        </w:rPr>
      </w:pPr>
      <w:r w:rsidRPr="00317A56">
        <w:rPr>
          <w:rFonts w:cstheme="minorHAnsi"/>
        </w:rPr>
        <w:t>Safety, Health &amp; Welfare at Work (Chemical Agents) Regulations (S.I No. 619 of</w:t>
      </w:r>
      <w:r w:rsidRPr="00317A56">
        <w:rPr>
          <w:rFonts w:cstheme="minorHAnsi"/>
          <w:spacing w:val="-22"/>
        </w:rPr>
        <w:t xml:space="preserve"> </w:t>
      </w:r>
      <w:r w:rsidRPr="00317A56">
        <w:rPr>
          <w:rFonts w:cstheme="minorHAnsi"/>
        </w:rPr>
        <w:t>2001);</w:t>
      </w:r>
    </w:p>
    <w:p w14:paraId="4D823788" w14:textId="3EE496A6" w:rsidR="00534A52" w:rsidRPr="00317A56" w:rsidRDefault="00534A52" w:rsidP="000033DE">
      <w:pPr>
        <w:pStyle w:val="ListParagraph"/>
        <w:widowControl w:val="0"/>
        <w:numPr>
          <w:ilvl w:val="0"/>
          <w:numId w:val="17"/>
        </w:numPr>
        <w:tabs>
          <w:tab w:val="left" w:pos="1297"/>
          <w:tab w:val="left" w:pos="1298"/>
        </w:tabs>
        <w:autoSpaceDE w:val="0"/>
        <w:autoSpaceDN w:val="0"/>
        <w:spacing w:before="0" w:after="0" w:line="240" w:lineRule="auto"/>
        <w:contextualSpacing w:val="0"/>
        <w:rPr>
          <w:rFonts w:cstheme="minorHAnsi"/>
        </w:rPr>
      </w:pPr>
      <w:r w:rsidRPr="00317A56">
        <w:rPr>
          <w:rFonts w:cstheme="minorHAnsi"/>
        </w:rPr>
        <w:t>Safety, Health &amp; Welfare at Work 2005 (S.I. No. 10 of</w:t>
      </w:r>
      <w:r w:rsidRPr="00317A56">
        <w:rPr>
          <w:rFonts w:cstheme="minorHAnsi"/>
          <w:spacing w:val="-10"/>
        </w:rPr>
        <w:t xml:space="preserve"> </w:t>
      </w:r>
      <w:r w:rsidRPr="00317A56">
        <w:rPr>
          <w:rFonts w:cstheme="minorHAnsi"/>
        </w:rPr>
        <w:t>2005);</w:t>
      </w:r>
    </w:p>
    <w:p w14:paraId="17993BA5" w14:textId="77777777" w:rsidR="00534A52" w:rsidRPr="00317A56" w:rsidRDefault="00534A52" w:rsidP="000033DE">
      <w:pPr>
        <w:pStyle w:val="ListParagraph"/>
        <w:widowControl w:val="0"/>
        <w:numPr>
          <w:ilvl w:val="0"/>
          <w:numId w:val="17"/>
        </w:numPr>
        <w:tabs>
          <w:tab w:val="left" w:pos="1298"/>
        </w:tabs>
        <w:autoSpaceDE w:val="0"/>
        <w:autoSpaceDN w:val="0"/>
        <w:spacing w:before="0" w:after="0" w:line="350" w:lineRule="auto"/>
        <w:ind w:right="1044"/>
        <w:contextualSpacing w:val="0"/>
        <w:jc w:val="both"/>
        <w:rPr>
          <w:rFonts w:cstheme="minorHAnsi"/>
        </w:rPr>
      </w:pPr>
      <w:r w:rsidRPr="00317A56">
        <w:rPr>
          <w:rFonts w:cstheme="minorHAnsi"/>
        </w:rPr>
        <w:t>Safety, Health and Welfare at Work (General Applications) Regulations, (S.I. No.299 and 732 of</w:t>
      </w:r>
      <w:r w:rsidRPr="00317A56">
        <w:rPr>
          <w:rFonts w:cstheme="minorHAnsi"/>
          <w:spacing w:val="-5"/>
        </w:rPr>
        <w:t xml:space="preserve"> </w:t>
      </w:r>
      <w:r w:rsidRPr="00317A56">
        <w:rPr>
          <w:rFonts w:cstheme="minorHAnsi"/>
        </w:rPr>
        <w:t>2007);</w:t>
      </w:r>
    </w:p>
    <w:p w14:paraId="6C91D73F" w14:textId="77777777" w:rsidR="00534A52" w:rsidRPr="00317A56" w:rsidRDefault="00534A52" w:rsidP="000033DE">
      <w:pPr>
        <w:pStyle w:val="ListParagraph"/>
        <w:widowControl w:val="0"/>
        <w:numPr>
          <w:ilvl w:val="0"/>
          <w:numId w:val="17"/>
        </w:numPr>
        <w:tabs>
          <w:tab w:val="left" w:pos="1298"/>
        </w:tabs>
        <w:autoSpaceDE w:val="0"/>
        <w:autoSpaceDN w:val="0"/>
        <w:spacing w:before="132" w:after="0" w:line="350" w:lineRule="auto"/>
        <w:ind w:right="1038"/>
        <w:contextualSpacing w:val="0"/>
        <w:jc w:val="both"/>
        <w:rPr>
          <w:rFonts w:cstheme="minorHAnsi"/>
        </w:rPr>
      </w:pPr>
      <w:r w:rsidRPr="00317A56">
        <w:rPr>
          <w:rFonts w:cstheme="minorHAnsi"/>
        </w:rPr>
        <w:t>Safety, Health and Welfare at Work 2007 (General Applications) Regulations Part 2, Chapter 2 Use of Work</w:t>
      </w:r>
      <w:r w:rsidRPr="00317A56">
        <w:rPr>
          <w:rFonts w:cstheme="minorHAnsi"/>
          <w:spacing w:val="-3"/>
        </w:rPr>
        <w:t xml:space="preserve"> </w:t>
      </w:r>
      <w:r w:rsidRPr="00317A56">
        <w:rPr>
          <w:rFonts w:cstheme="minorHAnsi"/>
        </w:rPr>
        <w:t>Equipment;</w:t>
      </w:r>
    </w:p>
    <w:p w14:paraId="31FB6F78" w14:textId="77777777" w:rsidR="00534A52" w:rsidRPr="00317A56" w:rsidRDefault="00534A52" w:rsidP="000033DE">
      <w:pPr>
        <w:pStyle w:val="ListParagraph"/>
        <w:widowControl w:val="0"/>
        <w:numPr>
          <w:ilvl w:val="0"/>
          <w:numId w:val="17"/>
        </w:numPr>
        <w:tabs>
          <w:tab w:val="left" w:pos="1298"/>
        </w:tabs>
        <w:autoSpaceDE w:val="0"/>
        <w:autoSpaceDN w:val="0"/>
        <w:spacing w:before="133" w:after="0" w:line="348" w:lineRule="auto"/>
        <w:ind w:right="1042"/>
        <w:contextualSpacing w:val="0"/>
        <w:jc w:val="both"/>
        <w:rPr>
          <w:rFonts w:cstheme="minorHAnsi"/>
        </w:rPr>
      </w:pPr>
      <w:r w:rsidRPr="00317A56">
        <w:rPr>
          <w:rFonts w:cstheme="minorHAnsi"/>
        </w:rPr>
        <w:t>Safety, Health and Welfare at Work (Construction) Regulations 2013 (S.I. No. 291 of 2013);</w:t>
      </w:r>
    </w:p>
    <w:p w14:paraId="15F01182" w14:textId="77777777" w:rsidR="00534A52" w:rsidRPr="00317A56" w:rsidRDefault="00534A52" w:rsidP="000033DE">
      <w:pPr>
        <w:pStyle w:val="ListParagraph"/>
        <w:widowControl w:val="0"/>
        <w:numPr>
          <w:ilvl w:val="0"/>
          <w:numId w:val="17"/>
        </w:numPr>
        <w:tabs>
          <w:tab w:val="left" w:pos="1298"/>
        </w:tabs>
        <w:autoSpaceDE w:val="0"/>
        <w:autoSpaceDN w:val="0"/>
        <w:spacing w:before="137" w:after="0" w:line="350" w:lineRule="auto"/>
        <w:ind w:right="1043"/>
        <w:contextualSpacing w:val="0"/>
        <w:jc w:val="both"/>
        <w:rPr>
          <w:rFonts w:cstheme="minorHAnsi"/>
        </w:rPr>
      </w:pPr>
      <w:r w:rsidRPr="00317A56">
        <w:rPr>
          <w:rFonts w:cstheme="minorHAnsi"/>
        </w:rPr>
        <w:t>Safety, Health and Welfare at Work (Exposure to Asbestos) Regulations, 2010 (S.I. 589 of 2010);</w:t>
      </w:r>
    </w:p>
    <w:p w14:paraId="35DC6392" w14:textId="77777777" w:rsidR="00534A52" w:rsidRPr="00317A56" w:rsidRDefault="00534A52" w:rsidP="000033DE">
      <w:pPr>
        <w:pStyle w:val="ListParagraph"/>
        <w:widowControl w:val="0"/>
        <w:numPr>
          <w:ilvl w:val="0"/>
          <w:numId w:val="17"/>
        </w:numPr>
        <w:tabs>
          <w:tab w:val="left" w:pos="1298"/>
        </w:tabs>
        <w:autoSpaceDE w:val="0"/>
        <w:autoSpaceDN w:val="0"/>
        <w:spacing w:before="131" w:after="0" w:line="355" w:lineRule="auto"/>
        <w:ind w:right="1038"/>
        <w:contextualSpacing w:val="0"/>
        <w:jc w:val="both"/>
        <w:rPr>
          <w:rFonts w:cstheme="minorHAnsi"/>
        </w:rPr>
      </w:pPr>
      <w:r w:rsidRPr="00317A56">
        <w:rPr>
          <w:rFonts w:cstheme="minorHAnsi"/>
        </w:rPr>
        <w:t>Safety, Health and Welfare at Work (General Applications) Regulations 2007, Part 2 Workplace and Work Equipment, Chapter 4 – Manual Handling of Loads and Amendments Regulations</w:t>
      </w:r>
      <w:r w:rsidRPr="00317A56">
        <w:rPr>
          <w:rFonts w:cstheme="minorHAnsi"/>
          <w:spacing w:val="-2"/>
        </w:rPr>
        <w:t xml:space="preserve"> </w:t>
      </w:r>
      <w:r w:rsidRPr="00317A56">
        <w:rPr>
          <w:rFonts w:cstheme="minorHAnsi"/>
        </w:rPr>
        <w:t>2007;</w:t>
      </w:r>
    </w:p>
    <w:p w14:paraId="62E4AC7B" w14:textId="77777777" w:rsidR="00534A52" w:rsidRPr="00317A56" w:rsidRDefault="00534A52" w:rsidP="000033DE">
      <w:pPr>
        <w:pStyle w:val="ListParagraph"/>
        <w:widowControl w:val="0"/>
        <w:numPr>
          <w:ilvl w:val="0"/>
          <w:numId w:val="17"/>
        </w:numPr>
        <w:tabs>
          <w:tab w:val="left" w:pos="1298"/>
        </w:tabs>
        <w:autoSpaceDE w:val="0"/>
        <w:autoSpaceDN w:val="0"/>
        <w:spacing w:before="131" w:after="0" w:line="350" w:lineRule="auto"/>
        <w:ind w:right="1044"/>
        <w:contextualSpacing w:val="0"/>
        <w:jc w:val="both"/>
        <w:rPr>
          <w:rFonts w:cstheme="minorHAnsi"/>
        </w:rPr>
      </w:pPr>
      <w:r w:rsidRPr="00317A56">
        <w:rPr>
          <w:rFonts w:cstheme="minorHAnsi"/>
        </w:rPr>
        <w:t>Safety, Health and Welfare at Work (General Applications) Regulations 2007, Part 4 Work at Height and Amendment Regulations</w:t>
      </w:r>
      <w:r w:rsidRPr="00317A56">
        <w:rPr>
          <w:rFonts w:cstheme="minorHAnsi"/>
          <w:spacing w:val="-7"/>
        </w:rPr>
        <w:t xml:space="preserve"> </w:t>
      </w:r>
      <w:r w:rsidRPr="00317A56">
        <w:rPr>
          <w:rFonts w:cstheme="minorHAnsi"/>
        </w:rPr>
        <w:t>2007;</w:t>
      </w:r>
    </w:p>
    <w:p w14:paraId="79B9DFB8" w14:textId="77777777" w:rsidR="00534A52" w:rsidRPr="00317A56" w:rsidRDefault="00534A52" w:rsidP="000033DE">
      <w:pPr>
        <w:pStyle w:val="ListParagraph"/>
        <w:widowControl w:val="0"/>
        <w:numPr>
          <w:ilvl w:val="0"/>
          <w:numId w:val="17"/>
        </w:numPr>
        <w:tabs>
          <w:tab w:val="left" w:pos="1298"/>
        </w:tabs>
        <w:autoSpaceDE w:val="0"/>
        <w:autoSpaceDN w:val="0"/>
        <w:spacing w:before="131" w:after="0" w:line="355" w:lineRule="auto"/>
        <w:ind w:right="1036"/>
        <w:contextualSpacing w:val="0"/>
        <w:jc w:val="both"/>
        <w:rPr>
          <w:rFonts w:cstheme="minorHAnsi"/>
        </w:rPr>
      </w:pPr>
      <w:r w:rsidRPr="00317A56">
        <w:rPr>
          <w:rFonts w:cstheme="minorHAnsi"/>
        </w:rPr>
        <w:t>Safety, Health and Welfare at Work (General Applications) Regulations 2007, Part 5 Physical Agents, Chapter 1 – Control of Noise at Work and Amendment Regulations  2007;</w:t>
      </w:r>
    </w:p>
    <w:p w14:paraId="6AC88B67" w14:textId="77777777" w:rsidR="00534A52" w:rsidRPr="00317A56" w:rsidRDefault="00534A52" w:rsidP="000033DE">
      <w:pPr>
        <w:pStyle w:val="ListParagraph"/>
        <w:widowControl w:val="0"/>
        <w:numPr>
          <w:ilvl w:val="0"/>
          <w:numId w:val="17"/>
        </w:numPr>
        <w:tabs>
          <w:tab w:val="left" w:pos="1298"/>
        </w:tabs>
        <w:autoSpaceDE w:val="0"/>
        <w:autoSpaceDN w:val="0"/>
        <w:spacing w:before="126" w:after="0" w:line="350" w:lineRule="auto"/>
        <w:ind w:right="1040"/>
        <w:contextualSpacing w:val="0"/>
        <w:jc w:val="both"/>
        <w:rPr>
          <w:rFonts w:cstheme="minorHAnsi"/>
        </w:rPr>
      </w:pPr>
      <w:r w:rsidRPr="00317A56">
        <w:rPr>
          <w:rFonts w:cstheme="minorHAnsi"/>
        </w:rPr>
        <w:t>Safety, Health and Welfare at Work (General Application) (Amendment) Regulations 2012, Part 10 Pressure</w:t>
      </w:r>
      <w:r w:rsidRPr="00317A56">
        <w:rPr>
          <w:rFonts w:cstheme="minorHAnsi"/>
          <w:spacing w:val="-1"/>
        </w:rPr>
        <w:t xml:space="preserve"> </w:t>
      </w:r>
      <w:r w:rsidRPr="00317A56">
        <w:rPr>
          <w:rFonts w:cstheme="minorHAnsi"/>
        </w:rPr>
        <w:t>Systems;</w:t>
      </w:r>
    </w:p>
    <w:p w14:paraId="2A98EE79" w14:textId="77777777" w:rsidR="00534A52" w:rsidRPr="00317A56" w:rsidRDefault="00534A52" w:rsidP="000033DE">
      <w:pPr>
        <w:pStyle w:val="ListParagraph"/>
        <w:widowControl w:val="0"/>
        <w:numPr>
          <w:ilvl w:val="0"/>
          <w:numId w:val="17"/>
        </w:numPr>
        <w:tabs>
          <w:tab w:val="left" w:pos="1298"/>
        </w:tabs>
        <w:autoSpaceDE w:val="0"/>
        <w:autoSpaceDN w:val="0"/>
        <w:spacing w:before="131" w:after="0" w:line="350" w:lineRule="auto"/>
        <w:ind w:right="1038"/>
        <w:contextualSpacing w:val="0"/>
        <w:jc w:val="both"/>
        <w:rPr>
          <w:rFonts w:cstheme="minorHAnsi"/>
        </w:rPr>
      </w:pPr>
      <w:r w:rsidRPr="00317A56">
        <w:rPr>
          <w:rFonts w:cstheme="minorHAnsi"/>
        </w:rPr>
        <w:lastRenderedPageBreak/>
        <w:t>Safety, Health and Welfare at Work (General Applications) (Amendment)(No.3) Regulations 2016, Part 14 (Reporting of Accidents and Dangerous</w:t>
      </w:r>
      <w:r w:rsidRPr="00317A56">
        <w:rPr>
          <w:rFonts w:cstheme="minorHAnsi"/>
          <w:spacing w:val="-20"/>
        </w:rPr>
        <w:t xml:space="preserve"> </w:t>
      </w:r>
      <w:r w:rsidRPr="00317A56">
        <w:rPr>
          <w:rFonts w:cstheme="minorHAnsi"/>
        </w:rPr>
        <w:t>Occurrences);</w:t>
      </w:r>
    </w:p>
    <w:p w14:paraId="772A56CD" w14:textId="32879114" w:rsidR="00534A52" w:rsidRPr="00317A56" w:rsidRDefault="00534A52" w:rsidP="000033DE">
      <w:pPr>
        <w:pStyle w:val="ListParagraph"/>
        <w:widowControl w:val="0"/>
        <w:numPr>
          <w:ilvl w:val="0"/>
          <w:numId w:val="17"/>
        </w:numPr>
        <w:tabs>
          <w:tab w:val="left" w:pos="1297"/>
          <w:tab w:val="left" w:pos="1298"/>
        </w:tabs>
        <w:autoSpaceDE w:val="0"/>
        <w:autoSpaceDN w:val="0"/>
        <w:spacing w:before="131" w:after="0" w:line="240" w:lineRule="auto"/>
        <w:contextualSpacing w:val="0"/>
        <w:rPr>
          <w:rFonts w:cstheme="minorHAnsi"/>
        </w:rPr>
      </w:pPr>
      <w:r w:rsidRPr="00317A56">
        <w:rPr>
          <w:rFonts w:cstheme="minorHAnsi"/>
        </w:rPr>
        <w:t>Safety, Health and Welfare at Work (Confined Spaces) Regulations</w:t>
      </w:r>
      <w:r w:rsidRPr="00317A56">
        <w:rPr>
          <w:rFonts w:cstheme="minorHAnsi"/>
          <w:spacing w:val="-12"/>
        </w:rPr>
        <w:t xml:space="preserve"> </w:t>
      </w:r>
      <w:r w:rsidRPr="00317A56">
        <w:rPr>
          <w:rFonts w:cstheme="minorHAnsi"/>
        </w:rPr>
        <w:t>2001;</w:t>
      </w:r>
    </w:p>
    <w:p w14:paraId="2E50E631" w14:textId="77777777" w:rsidR="00534A52" w:rsidRPr="00317A56" w:rsidRDefault="00534A52" w:rsidP="000033DE">
      <w:pPr>
        <w:pStyle w:val="ListParagraph"/>
        <w:widowControl w:val="0"/>
        <w:numPr>
          <w:ilvl w:val="0"/>
          <w:numId w:val="17"/>
        </w:numPr>
        <w:tabs>
          <w:tab w:val="left" w:pos="1297"/>
          <w:tab w:val="left" w:pos="1298"/>
        </w:tabs>
        <w:autoSpaceDE w:val="0"/>
        <w:autoSpaceDN w:val="0"/>
        <w:spacing w:after="0" w:line="350" w:lineRule="auto"/>
        <w:ind w:right="1034"/>
        <w:contextualSpacing w:val="0"/>
        <w:rPr>
          <w:rFonts w:cstheme="minorHAnsi"/>
        </w:rPr>
      </w:pPr>
      <w:r w:rsidRPr="00317A56">
        <w:rPr>
          <w:rFonts w:cstheme="minorHAnsi"/>
        </w:rPr>
        <w:t>European Union (EU) Energy Performance of Buildings Directive 2002/91/EC amended by Directive</w:t>
      </w:r>
      <w:r w:rsidRPr="00317A56">
        <w:rPr>
          <w:rFonts w:cstheme="minorHAnsi"/>
          <w:spacing w:val="-1"/>
        </w:rPr>
        <w:t xml:space="preserve"> </w:t>
      </w:r>
      <w:r w:rsidRPr="00317A56">
        <w:rPr>
          <w:rFonts w:cstheme="minorHAnsi"/>
        </w:rPr>
        <w:t>2010/31/EU;</w:t>
      </w:r>
    </w:p>
    <w:p w14:paraId="03C1B26A" w14:textId="28ECFE66" w:rsidR="00534A52" w:rsidRPr="00317A56" w:rsidRDefault="00534A52" w:rsidP="000033DE">
      <w:pPr>
        <w:pStyle w:val="ListParagraph"/>
        <w:widowControl w:val="0"/>
        <w:numPr>
          <w:ilvl w:val="0"/>
          <w:numId w:val="17"/>
        </w:numPr>
        <w:tabs>
          <w:tab w:val="left" w:pos="1297"/>
          <w:tab w:val="left" w:pos="1298"/>
        </w:tabs>
        <w:autoSpaceDE w:val="0"/>
        <w:autoSpaceDN w:val="0"/>
        <w:spacing w:before="131" w:after="0" w:line="240" w:lineRule="auto"/>
        <w:contextualSpacing w:val="0"/>
        <w:rPr>
          <w:rFonts w:cstheme="minorHAnsi"/>
        </w:rPr>
      </w:pPr>
      <w:r w:rsidRPr="00317A56">
        <w:rPr>
          <w:rFonts w:cstheme="minorHAnsi"/>
        </w:rPr>
        <w:t>Energy (Miscellaneous Provisions) Act</w:t>
      </w:r>
      <w:r w:rsidRPr="00317A56">
        <w:rPr>
          <w:rFonts w:cstheme="minorHAnsi"/>
          <w:spacing w:val="-5"/>
        </w:rPr>
        <w:t xml:space="preserve"> </w:t>
      </w:r>
      <w:r w:rsidRPr="00317A56">
        <w:rPr>
          <w:rFonts w:cstheme="minorHAnsi"/>
        </w:rPr>
        <w:t>2006;</w:t>
      </w:r>
    </w:p>
    <w:p w14:paraId="38E647B4" w14:textId="77777777" w:rsidR="00534A52" w:rsidRPr="00317A56" w:rsidRDefault="00534A52" w:rsidP="000033DE">
      <w:pPr>
        <w:pStyle w:val="ListParagraph"/>
        <w:widowControl w:val="0"/>
        <w:numPr>
          <w:ilvl w:val="0"/>
          <w:numId w:val="17"/>
        </w:numPr>
        <w:tabs>
          <w:tab w:val="left" w:pos="1297"/>
          <w:tab w:val="left" w:pos="1298"/>
        </w:tabs>
        <w:autoSpaceDE w:val="0"/>
        <w:autoSpaceDN w:val="0"/>
        <w:spacing w:before="0" w:after="0" w:line="350" w:lineRule="auto"/>
        <w:ind w:right="1041"/>
        <w:contextualSpacing w:val="0"/>
        <w:rPr>
          <w:rFonts w:cstheme="minorHAnsi"/>
        </w:rPr>
      </w:pPr>
      <w:r w:rsidRPr="00317A56">
        <w:rPr>
          <w:rFonts w:cstheme="minorHAnsi"/>
        </w:rPr>
        <w:t>IS 3216:2010 – Code of Practice – Bulk Storage of Liquefied Petroleum Gas (LPG) (2nd Edition), or equivalent in every</w:t>
      </w:r>
      <w:r w:rsidRPr="00317A56">
        <w:rPr>
          <w:rFonts w:cstheme="minorHAnsi"/>
          <w:spacing w:val="-7"/>
        </w:rPr>
        <w:t xml:space="preserve"> </w:t>
      </w:r>
      <w:r w:rsidRPr="00317A56">
        <w:rPr>
          <w:rFonts w:cstheme="minorHAnsi"/>
        </w:rPr>
        <w:t>respect;</w:t>
      </w:r>
    </w:p>
    <w:p w14:paraId="75598AE5" w14:textId="77777777" w:rsidR="00534A52" w:rsidRPr="00317A56" w:rsidRDefault="00534A52" w:rsidP="000033DE">
      <w:pPr>
        <w:pStyle w:val="ListParagraph"/>
        <w:widowControl w:val="0"/>
        <w:numPr>
          <w:ilvl w:val="0"/>
          <w:numId w:val="17"/>
        </w:numPr>
        <w:tabs>
          <w:tab w:val="left" w:pos="1297"/>
          <w:tab w:val="left" w:pos="1298"/>
        </w:tabs>
        <w:autoSpaceDE w:val="0"/>
        <w:autoSpaceDN w:val="0"/>
        <w:spacing w:after="0" w:line="350" w:lineRule="auto"/>
        <w:ind w:right="1034"/>
        <w:contextualSpacing w:val="0"/>
        <w:rPr>
          <w:rFonts w:cstheme="minorHAnsi"/>
        </w:rPr>
      </w:pPr>
      <w:r w:rsidRPr="00317A56">
        <w:rPr>
          <w:rFonts w:cstheme="minorHAnsi"/>
        </w:rPr>
        <w:t>European Union (EU) Energy Performance of Buildings Directive 2002/91/EC amended by Directive</w:t>
      </w:r>
      <w:r w:rsidRPr="00317A56">
        <w:rPr>
          <w:rFonts w:cstheme="minorHAnsi"/>
          <w:spacing w:val="-1"/>
        </w:rPr>
        <w:t xml:space="preserve"> </w:t>
      </w:r>
      <w:r w:rsidRPr="00317A56">
        <w:rPr>
          <w:rFonts w:cstheme="minorHAnsi"/>
        </w:rPr>
        <w:t>2010/31/EU;</w:t>
      </w:r>
    </w:p>
    <w:p w14:paraId="00439671" w14:textId="6CD1735A" w:rsidR="00534A52" w:rsidRPr="00317A56" w:rsidRDefault="00534A52" w:rsidP="000033DE">
      <w:pPr>
        <w:pStyle w:val="ListParagraph"/>
        <w:widowControl w:val="0"/>
        <w:numPr>
          <w:ilvl w:val="0"/>
          <w:numId w:val="17"/>
        </w:numPr>
        <w:tabs>
          <w:tab w:val="left" w:pos="1297"/>
          <w:tab w:val="left" w:pos="1298"/>
        </w:tabs>
        <w:autoSpaceDE w:val="0"/>
        <w:autoSpaceDN w:val="0"/>
        <w:spacing w:before="131" w:after="0" w:line="240" w:lineRule="auto"/>
        <w:contextualSpacing w:val="0"/>
        <w:rPr>
          <w:rFonts w:cstheme="minorHAnsi"/>
        </w:rPr>
      </w:pPr>
      <w:r w:rsidRPr="00317A56">
        <w:rPr>
          <w:rFonts w:cstheme="minorHAnsi"/>
        </w:rPr>
        <w:t>Energy (Miscellaneous Provisions) Act</w:t>
      </w:r>
      <w:r w:rsidRPr="00317A56">
        <w:rPr>
          <w:rFonts w:cstheme="minorHAnsi"/>
          <w:spacing w:val="-5"/>
        </w:rPr>
        <w:t xml:space="preserve"> </w:t>
      </w:r>
      <w:r w:rsidRPr="00317A56">
        <w:rPr>
          <w:rFonts w:cstheme="minorHAnsi"/>
        </w:rPr>
        <w:t>2006;</w:t>
      </w:r>
    </w:p>
    <w:p w14:paraId="619157C4" w14:textId="54E989B5" w:rsidR="00534A52" w:rsidRPr="00317A56" w:rsidRDefault="00534A52" w:rsidP="000033DE">
      <w:pPr>
        <w:pStyle w:val="ListParagraph"/>
        <w:widowControl w:val="0"/>
        <w:numPr>
          <w:ilvl w:val="0"/>
          <w:numId w:val="17"/>
        </w:numPr>
        <w:tabs>
          <w:tab w:val="left" w:pos="1297"/>
          <w:tab w:val="left" w:pos="1298"/>
        </w:tabs>
        <w:autoSpaceDE w:val="0"/>
        <w:autoSpaceDN w:val="0"/>
        <w:spacing w:before="0" w:after="0" w:line="240" w:lineRule="auto"/>
        <w:contextualSpacing w:val="0"/>
        <w:rPr>
          <w:rFonts w:cstheme="minorHAnsi"/>
        </w:rPr>
      </w:pPr>
      <w:r w:rsidRPr="00317A56">
        <w:rPr>
          <w:rFonts w:cstheme="minorHAnsi"/>
        </w:rPr>
        <w:t>Building Regulations 2011, Part L – Conservation of Fuel and</w:t>
      </w:r>
      <w:r w:rsidRPr="00317A56">
        <w:rPr>
          <w:rFonts w:cstheme="minorHAnsi"/>
          <w:spacing w:val="-5"/>
        </w:rPr>
        <w:t xml:space="preserve"> </w:t>
      </w:r>
      <w:r w:rsidRPr="00317A56">
        <w:rPr>
          <w:rFonts w:cstheme="minorHAnsi"/>
        </w:rPr>
        <w:t>Energy;</w:t>
      </w:r>
    </w:p>
    <w:p w14:paraId="0EF9FE42" w14:textId="3BE35B58" w:rsidR="00534A52" w:rsidRPr="00317A56" w:rsidRDefault="00534A52" w:rsidP="000033DE">
      <w:pPr>
        <w:pStyle w:val="ListParagraph"/>
        <w:widowControl w:val="0"/>
        <w:numPr>
          <w:ilvl w:val="0"/>
          <w:numId w:val="17"/>
        </w:numPr>
        <w:tabs>
          <w:tab w:val="left" w:pos="1297"/>
          <w:tab w:val="left" w:pos="1298"/>
        </w:tabs>
        <w:autoSpaceDE w:val="0"/>
        <w:autoSpaceDN w:val="0"/>
        <w:spacing w:before="0" w:after="0" w:line="240" w:lineRule="auto"/>
        <w:contextualSpacing w:val="0"/>
        <w:rPr>
          <w:rFonts w:cstheme="minorHAnsi"/>
        </w:rPr>
      </w:pPr>
      <w:r w:rsidRPr="00317A56">
        <w:rPr>
          <w:rFonts w:cstheme="minorHAnsi"/>
        </w:rPr>
        <w:t>Environmental Protection Agency Act,</w:t>
      </w:r>
      <w:r w:rsidRPr="00317A56">
        <w:rPr>
          <w:rFonts w:cstheme="minorHAnsi"/>
          <w:spacing w:val="-6"/>
        </w:rPr>
        <w:t xml:space="preserve"> </w:t>
      </w:r>
      <w:r w:rsidRPr="00317A56">
        <w:rPr>
          <w:rFonts w:cstheme="minorHAnsi"/>
        </w:rPr>
        <w:t>1992;</w:t>
      </w:r>
    </w:p>
    <w:p w14:paraId="2254B3C3" w14:textId="408FD3C1" w:rsidR="00534A52" w:rsidRPr="00317A56" w:rsidRDefault="00534A52" w:rsidP="000033DE">
      <w:pPr>
        <w:pStyle w:val="ListParagraph"/>
        <w:widowControl w:val="0"/>
        <w:numPr>
          <w:ilvl w:val="0"/>
          <w:numId w:val="17"/>
        </w:numPr>
        <w:tabs>
          <w:tab w:val="left" w:pos="1297"/>
          <w:tab w:val="left" w:pos="1298"/>
        </w:tabs>
        <w:autoSpaceDE w:val="0"/>
        <w:autoSpaceDN w:val="0"/>
        <w:spacing w:before="0" w:after="0" w:line="240" w:lineRule="auto"/>
        <w:contextualSpacing w:val="0"/>
        <w:rPr>
          <w:rFonts w:cstheme="minorHAnsi"/>
        </w:rPr>
      </w:pPr>
      <w:r w:rsidRPr="00317A56">
        <w:rPr>
          <w:rFonts w:cstheme="minorHAnsi"/>
        </w:rPr>
        <w:t>Protection of the Environment Act</w:t>
      </w:r>
      <w:r w:rsidRPr="00317A56">
        <w:rPr>
          <w:rFonts w:cstheme="minorHAnsi"/>
          <w:spacing w:val="-3"/>
        </w:rPr>
        <w:t xml:space="preserve"> </w:t>
      </w:r>
      <w:r w:rsidRPr="00317A56">
        <w:rPr>
          <w:rFonts w:cstheme="minorHAnsi"/>
        </w:rPr>
        <w:t>2003;</w:t>
      </w:r>
    </w:p>
    <w:p w14:paraId="441774D9" w14:textId="77777777" w:rsidR="00534A52" w:rsidRPr="00317A56" w:rsidRDefault="00534A52" w:rsidP="00534A52">
      <w:pPr>
        <w:pStyle w:val="BodyText"/>
        <w:spacing w:line="362" w:lineRule="auto"/>
        <w:ind w:left="577" w:right="1046"/>
        <w:rPr>
          <w:rFonts w:asciiTheme="minorHAnsi" w:hAnsiTheme="minorHAnsi" w:cstheme="minorHAnsi"/>
          <w:szCs w:val="20"/>
        </w:rPr>
      </w:pPr>
      <w:r w:rsidRPr="00317A56">
        <w:rPr>
          <w:rFonts w:asciiTheme="minorHAnsi" w:hAnsiTheme="minorHAnsi" w:cstheme="minorHAnsi"/>
          <w:szCs w:val="20"/>
        </w:rPr>
        <w:t>The above governing standards and legislation includes all of the updates, amendments and revisions thereof.</w:t>
      </w:r>
    </w:p>
    <w:p w14:paraId="52EA7363" w14:textId="77777777" w:rsidR="00534A52" w:rsidRPr="00317A56" w:rsidRDefault="00534A52" w:rsidP="00534A52">
      <w:pPr>
        <w:pStyle w:val="BodyText"/>
        <w:spacing w:before="99" w:line="360" w:lineRule="auto"/>
        <w:ind w:left="577" w:right="1042"/>
        <w:rPr>
          <w:rFonts w:asciiTheme="minorHAnsi" w:hAnsiTheme="minorHAnsi" w:cstheme="minorHAnsi"/>
          <w:szCs w:val="20"/>
        </w:rPr>
      </w:pPr>
      <w:r w:rsidRPr="00317A56">
        <w:rPr>
          <w:rFonts w:asciiTheme="minorHAnsi" w:hAnsiTheme="minorHAnsi" w:cstheme="minorHAnsi"/>
          <w:szCs w:val="20"/>
        </w:rPr>
        <w:t>All scheduled and unscheduled work carried out under a Services Contract for the Client must as a minimum be carried out in accordance with the legislation and codes of practice referred to above. These shall be the standards that all work must be carried to without exception. Any other requirements set out in this document do apply and may be over and above what is set in the standards.</w:t>
      </w:r>
    </w:p>
    <w:p w14:paraId="07596C8B" w14:textId="77777777" w:rsidR="00534A52" w:rsidRPr="00317A56" w:rsidRDefault="00534A52" w:rsidP="00534A52">
      <w:pPr>
        <w:pStyle w:val="BodyText"/>
        <w:spacing w:before="120" w:line="360" w:lineRule="auto"/>
        <w:ind w:left="577" w:right="1045"/>
        <w:rPr>
          <w:rFonts w:asciiTheme="minorHAnsi" w:hAnsiTheme="minorHAnsi" w:cstheme="minorHAnsi"/>
          <w:szCs w:val="20"/>
        </w:rPr>
      </w:pPr>
      <w:r w:rsidRPr="00317A56">
        <w:rPr>
          <w:rFonts w:asciiTheme="minorHAnsi" w:hAnsiTheme="minorHAnsi" w:cstheme="minorHAnsi"/>
          <w:szCs w:val="20"/>
        </w:rPr>
        <w:t>The Contractor shall comply with National and European legislation, regulations, requirements and byelaws.</w:t>
      </w:r>
    </w:p>
    <w:p w14:paraId="0CA5C03B" w14:textId="77777777" w:rsidR="00534A52" w:rsidRPr="00317A56" w:rsidRDefault="00534A52" w:rsidP="00534A52">
      <w:pPr>
        <w:spacing w:before="122" w:line="360" w:lineRule="auto"/>
        <w:ind w:left="567" w:right="1036"/>
        <w:jc w:val="both"/>
        <w:rPr>
          <w:rFonts w:cstheme="minorHAnsi"/>
        </w:rPr>
      </w:pPr>
      <w:r w:rsidRPr="00317A56">
        <w:rPr>
          <w:rFonts w:cstheme="minorHAnsi"/>
        </w:rPr>
        <w:t xml:space="preserve">Original manufacturer maintenance instructions must also be complied with. </w:t>
      </w:r>
      <w:r w:rsidRPr="00317A56">
        <w:rPr>
          <w:rFonts w:cstheme="minorHAnsi"/>
          <w:b/>
        </w:rPr>
        <w:t>SFG20 must be used to supplement the maintenance service as required</w:t>
      </w:r>
      <w:r w:rsidRPr="00317A56">
        <w:rPr>
          <w:rFonts w:cstheme="minorHAnsi"/>
        </w:rPr>
        <w:t>. No action or inaction on the part of the Contractor shall cause pre-existing warranty periods to be</w:t>
      </w:r>
      <w:r w:rsidRPr="00317A56">
        <w:rPr>
          <w:rFonts w:cstheme="minorHAnsi"/>
          <w:spacing w:val="-13"/>
        </w:rPr>
        <w:t xml:space="preserve"> </w:t>
      </w:r>
      <w:r w:rsidRPr="00317A56">
        <w:rPr>
          <w:rFonts w:cstheme="minorHAnsi"/>
        </w:rPr>
        <w:t>invalidated.</w:t>
      </w:r>
    </w:p>
    <w:p w14:paraId="4DCC3F98" w14:textId="77777777" w:rsidR="00534A52" w:rsidRPr="007E08C9" w:rsidRDefault="00534A52" w:rsidP="00534A52">
      <w:pPr>
        <w:spacing w:before="119" w:line="360" w:lineRule="auto"/>
        <w:ind w:left="567" w:right="1034"/>
        <w:jc w:val="both"/>
        <w:rPr>
          <w:rFonts w:cstheme="minorHAnsi"/>
        </w:rPr>
      </w:pPr>
      <w:r w:rsidRPr="00317A56">
        <w:rPr>
          <w:rFonts w:cstheme="minorHAnsi"/>
        </w:rPr>
        <w:t>All tenderers must have access to licenced copies of all relevant standards and legislation referred to in this Specification (</w:t>
      </w:r>
      <w:r w:rsidRPr="00317A56">
        <w:rPr>
          <w:rFonts w:cstheme="minorHAnsi"/>
          <w:b/>
        </w:rPr>
        <w:t xml:space="preserve">including having an SFG 20 access license at the time of the Tender deadline) </w:t>
      </w:r>
      <w:r w:rsidRPr="00317A56">
        <w:rPr>
          <w:rFonts w:cstheme="minorHAnsi"/>
        </w:rPr>
        <w:t>and the successful Contractor will be required to maintain and necessary licences throughout the contract duration.</w:t>
      </w:r>
    </w:p>
    <w:p w14:paraId="02B8E9ED" w14:textId="77777777" w:rsidR="008F6789" w:rsidRPr="00160F05" w:rsidRDefault="008F6789" w:rsidP="008F6789">
      <w:pPr>
        <w:autoSpaceDE w:val="0"/>
        <w:autoSpaceDN w:val="0"/>
        <w:adjustRightInd w:val="0"/>
        <w:spacing w:after="0" w:line="240" w:lineRule="auto"/>
        <w:rPr>
          <w:rFonts w:ascii="Arial" w:hAnsi="Arial" w:cs="Arial"/>
          <w:szCs w:val="24"/>
        </w:rPr>
      </w:pPr>
    </w:p>
    <w:p w14:paraId="205DAB87" w14:textId="31266608" w:rsidR="004C68BE" w:rsidRPr="004C68BE" w:rsidRDefault="00E4356C" w:rsidP="00534A52">
      <w:pPr>
        <w:pStyle w:val="Heading2"/>
        <w:jc w:val="both"/>
        <w:rPr>
          <w:rFonts w:cstheme="minorHAnsi"/>
          <w:iCs/>
        </w:rPr>
      </w:pPr>
      <w:r>
        <w:t>5.0 Safety, health and welfare</w:t>
      </w:r>
    </w:p>
    <w:p w14:paraId="470DC309" w14:textId="77777777" w:rsidR="00E4356C" w:rsidRDefault="00E4356C" w:rsidP="00E4356C">
      <w:pPr>
        <w:pStyle w:val="BodyText"/>
        <w:spacing w:before="198" w:line="360" w:lineRule="auto"/>
        <w:ind w:left="577" w:right="1039"/>
      </w:pPr>
      <w:r>
        <w:t>The Contractor shall comply with all applicable health, safety and welfare measures required under or by virtue of provisions of any EU and Irish legislation enactment or</w:t>
      </w:r>
      <w:r>
        <w:rPr>
          <w:spacing w:val="-25"/>
        </w:rPr>
        <w:t xml:space="preserve"> </w:t>
      </w:r>
      <w:r>
        <w:t>regulation.</w:t>
      </w:r>
    </w:p>
    <w:p w14:paraId="76000037" w14:textId="77777777" w:rsidR="00E4356C" w:rsidRDefault="00E4356C" w:rsidP="00E4356C">
      <w:pPr>
        <w:pStyle w:val="BodyText"/>
        <w:spacing w:before="241" w:line="360" w:lineRule="auto"/>
        <w:ind w:left="577" w:right="1037"/>
      </w:pPr>
      <w:r>
        <w:t>The Contractor shall comply and secure compliance by his workers, sub-contractors, agents and servants, with all health and safety law including but not limited to the Safety, Health and Welfare at Work Act 2005, (General Application) Regulations 2007, the (Construction) Regulations 2013 including any amendment, all regulations and orders made and any subsequent</w:t>
      </w:r>
      <w:r>
        <w:rPr>
          <w:spacing w:val="-27"/>
        </w:rPr>
        <w:t xml:space="preserve"> </w:t>
      </w:r>
      <w:r>
        <w:t>legislation.</w:t>
      </w:r>
    </w:p>
    <w:p w14:paraId="791536E9" w14:textId="77777777" w:rsidR="00E4356C" w:rsidRDefault="00E4356C" w:rsidP="00E4356C">
      <w:pPr>
        <w:pStyle w:val="BodyText"/>
        <w:spacing w:before="240" w:line="360" w:lineRule="auto"/>
        <w:ind w:left="577" w:right="1039"/>
      </w:pPr>
      <w:r>
        <w:t>The Contractor shall comply with all safety requirements and procedures, which apply to the location at which service is to be provided or those that may be required of the contractor by the Client. It is the responsibility of the contractor to familiarise himself with such requirements and procedures and ensure that all his workmen, subcontractors, agents and servants comply with them.</w:t>
      </w:r>
    </w:p>
    <w:p w14:paraId="3DE88F71" w14:textId="77777777" w:rsidR="00E4356C" w:rsidRDefault="00E4356C" w:rsidP="00E4356C">
      <w:pPr>
        <w:pStyle w:val="BodyText"/>
        <w:spacing w:before="241" w:line="360" w:lineRule="auto"/>
        <w:ind w:left="577" w:right="1040"/>
      </w:pPr>
      <w:r>
        <w:t>Where applicable the contractor’s workers, sub-contractors, agents and servants shall have a valid safe pass card with SOLAS accreditation (or equivalent) and where applicable shall also have the appropriate construction skills certification scheme (CSCS) card (or equivalent).</w:t>
      </w:r>
    </w:p>
    <w:p w14:paraId="1DD3B333" w14:textId="77777777" w:rsidR="00E4356C" w:rsidRDefault="00E4356C" w:rsidP="00E4356C">
      <w:pPr>
        <w:pStyle w:val="BodyText"/>
        <w:spacing w:before="239" w:line="360" w:lineRule="auto"/>
        <w:ind w:left="577" w:right="1034"/>
      </w:pPr>
      <w:r>
        <w:t>The Contractor shall comply with any health, safety and environmental standards and guidelines detailed by the Client and detailed in the Contractors own health, safety and environmental policies.</w:t>
      </w:r>
    </w:p>
    <w:p w14:paraId="30282648" w14:textId="5F8FCA6D" w:rsidR="004C68BE" w:rsidRDefault="004C68BE" w:rsidP="00747F76"/>
    <w:p w14:paraId="11F9E92D" w14:textId="4B00BCB2" w:rsidR="00685E62" w:rsidRDefault="00E4356C" w:rsidP="00685E62">
      <w:pPr>
        <w:pStyle w:val="Heading2"/>
        <w:jc w:val="both"/>
      </w:pPr>
      <w:r>
        <w:t>5.1</w:t>
      </w:r>
      <w:r w:rsidR="00685E62" w:rsidRPr="000E5DB7">
        <w:tab/>
      </w:r>
      <w:r w:rsidR="00685E62">
        <w:t>Recording of Inspections</w:t>
      </w:r>
    </w:p>
    <w:p w14:paraId="24F76ED2" w14:textId="10D7A2BB" w:rsidR="00685E62" w:rsidRPr="00E4356C" w:rsidRDefault="00685E62" w:rsidP="00685E62">
      <w:pPr>
        <w:rPr>
          <w:rFonts w:cstheme="minorHAnsi"/>
          <w:b/>
          <w:i/>
          <w:iCs/>
          <w:color w:val="000000"/>
        </w:rPr>
      </w:pPr>
      <w:r w:rsidRPr="00E4356C">
        <w:rPr>
          <w:rFonts w:cstheme="minorHAnsi"/>
          <w:b/>
          <w:i/>
          <w:iCs/>
          <w:color w:val="000000"/>
        </w:rPr>
        <w:t xml:space="preserve">The successful vendor(s) will be required to adopt and implement the NEIS (National Estates Information System) IBM </w:t>
      </w:r>
      <w:proofErr w:type="spellStart"/>
      <w:r w:rsidRPr="00E4356C">
        <w:rPr>
          <w:rFonts w:cstheme="minorHAnsi"/>
          <w:b/>
          <w:i/>
          <w:iCs/>
          <w:color w:val="000000"/>
        </w:rPr>
        <w:t>Tririga</w:t>
      </w:r>
      <w:proofErr w:type="spellEnd"/>
      <w:r w:rsidRPr="00E4356C">
        <w:rPr>
          <w:rFonts w:cstheme="minorHAnsi"/>
          <w:b/>
          <w:i/>
          <w:iCs/>
          <w:color w:val="000000"/>
        </w:rPr>
        <w:t xml:space="preserve"> IWMS (Integrated Workplace Management System) for all maintenance activities, including, but not limited to, Reactive and Planned Maintenance works, report delivery and work task specifics that the Engineering Officer and or his delegated supervisor/manager deem as appropriate. All information applicable to work tasks will be generated, issued, tracked, and managed via digital workflows on the NEIS solution. The NEIS team will set up the successful vendor(s) on the NEIS system and provide full training and license access. </w:t>
      </w:r>
    </w:p>
    <w:p w14:paraId="72C5EC33" w14:textId="542CAA8A" w:rsidR="00685E62" w:rsidRPr="00E4356C" w:rsidRDefault="00685E62" w:rsidP="00747F76">
      <w:pPr>
        <w:rPr>
          <w:rFonts w:cstheme="minorHAnsi"/>
          <w:i/>
          <w:iCs/>
          <w:color w:val="000000"/>
        </w:rPr>
      </w:pPr>
      <w:r w:rsidRPr="00E4356C">
        <w:rPr>
          <w:rFonts w:cstheme="minorHAnsi"/>
          <w:b/>
          <w:i/>
          <w:iCs/>
          <w:color w:val="000000"/>
        </w:rPr>
        <w:t>This is a total requirement and non-negotiable for all maintenance contracts moving forward, allowing the HSE maintenance division to move to a digital solution. The vendor(s) are responsible for providing their own digital devices (smartphones, tablets, etc.) to their staff to fulfil this requirement</w:t>
      </w:r>
      <w:r w:rsidRPr="00E4356C">
        <w:rPr>
          <w:rFonts w:cstheme="minorHAnsi"/>
          <w:i/>
          <w:iCs/>
          <w:color w:val="000000"/>
        </w:rPr>
        <w:t>.</w:t>
      </w:r>
    </w:p>
    <w:p w14:paraId="3035E99F" w14:textId="77777777" w:rsidR="004C68BE" w:rsidRDefault="004C68BE" w:rsidP="004C68BE">
      <w:pPr>
        <w:pStyle w:val="ListParagraph"/>
        <w:ind w:left="435"/>
        <w:rPr>
          <w:rFonts w:cstheme="minorHAnsi"/>
          <w:iCs/>
        </w:rPr>
      </w:pPr>
    </w:p>
    <w:p w14:paraId="13E8FBD3" w14:textId="45DAAD0A" w:rsidR="00DF5A53" w:rsidRPr="00970046" w:rsidRDefault="00E4356C" w:rsidP="00DF5A53">
      <w:pPr>
        <w:pStyle w:val="Heading2"/>
        <w:jc w:val="both"/>
      </w:pPr>
      <w:r>
        <w:lastRenderedPageBreak/>
        <w:t>5.</w:t>
      </w:r>
      <w:r w:rsidRPr="00970046">
        <w:t>2</w:t>
      </w:r>
      <w:r w:rsidR="00DF5A53" w:rsidRPr="00970046">
        <w:t xml:space="preserve"> </w:t>
      </w:r>
      <w:r w:rsidRPr="00970046">
        <w:t>Maintenance and Inspection reports</w:t>
      </w:r>
    </w:p>
    <w:p w14:paraId="2B530452" w14:textId="557DEFA6" w:rsidR="00E4356C" w:rsidRPr="00E4356C" w:rsidRDefault="00E4356C" w:rsidP="00E4356C">
      <w:pPr>
        <w:pStyle w:val="BodyText"/>
        <w:spacing w:before="197"/>
        <w:ind w:left="577"/>
        <w:rPr>
          <w:rFonts w:asciiTheme="minorHAnsi" w:hAnsiTheme="minorHAnsi" w:cstheme="minorHAnsi"/>
          <w:szCs w:val="20"/>
        </w:rPr>
      </w:pPr>
      <w:r w:rsidRPr="00970046">
        <w:rPr>
          <w:rFonts w:asciiTheme="minorHAnsi" w:hAnsiTheme="minorHAnsi" w:cstheme="minorHAnsi"/>
          <w:szCs w:val="20"/>
        </w:rPr>
        <w:t>All maintenance reports must include</w:t>
      </w:r>
      <w:r w:rsidRPr="00E4356C">
        <w:rPr>
          <w:rFonts w:asciiTheme="minorHAnsi" w:hAnsiTheme="minorHAnsi" w:cstheme="minorHAnsi"/>
          <w:szCs w:val="20"/>
        </w:rPr>
        <w:t xml:space="preserve"> the following;</w:t>
      </w:r>
    </w:p>
    <w:p w14:paraId="7647C7ED" w14:textId="2B324DDC" w:rsidR="00E4356C" w:rsidRPr="00E4356C" w:rsidRDefault="00E4356C" w:rsidP="000033DE">
      <w:pPr>
        <w:pStyle w:val="ListParagraph"/>
        <w:widowControl w:val="0"/>
        <w:numPr>
          <w:ilvl w:val="2"/>
          <w:numId w:val="20"/>
        </w:numPr>
        <w:tabs>
          <w:tab w:val="left" w:pos="1298"/>
        </w:tabs>
        <w:autoSpaceDE w:val="0"/>
        <w:autoSpaceDN w:val="0"/>
        <w:spacing w:before="0" w:after="0" w:line="240" w:lineRule="auto"/>
        <w:ind w:left="1297" w:hanging="360"/>
        <w:contextualSpacing w:val="0"/>
        <w:rPr>
          <w:rFonts w:cstheme="minorHAnsi"/>
        </w:rPr>
      </w:pPr>
      <w:r w:rsidRPr="00E4356C">
        <w:rPr>
          <w:rFonts w:cstheme="minorHAnsi"/>
        </w:rPr>
        <w:t>Details of the work/inspection carried out on each item of</w:t>
      </w:r>
      <w:r w:rsidRPr="00E4356C">
        <w:rPr>
          <w:rFonts w:cstheme="minorHAnsi"/>
          <w:spacing w:val="-14"/>
        </w:rPr>
        <w:t xml:space="preserve"> </w:t>
      </w:r>
      <w:r w:rsidRPr="00E4356C">
        <w:rPr>
          <w:rFonts w:cstheme="minorHAnsi"/>
        </w:rPr>
        <w:t>plant.</w:t>
      </w:r>
    </w:p>
    <w:p w14:paraId="05E11FED" w14:textId="03DA2ADF" w:rsidR="00E4356C" w:rsidRPr="00E4356C" w:rsidRDefault="00E4356C" w:rsidP="000033DE">
      <w:pPr>
        <w:pStyle w:val="ListParagraph"/>
        <w:widowControl w:val="0"/>
        <w:numPr>
          <w:ilvl w:val="2"/>
          <w:numId w:val="20"/>
        </w:numPr>
        <w:tabs>
          <w:tab w:val="left" w:pos="1298"/>
        </w:tabs>
        <w:autoSpaceDE w:val="0"/>
        <w:autoSpaceDN w:val="0"/>
        <w:spacing w:before="0" w:after="0" w:line="240" w:lineRule="auto"/>
        <w:ind w:left="1297" w:hanging="360"/>
        <w:contextualSpacing w:val="0"/>
        <w:rPr>
          <w:rFonts w:cstheme="minorHAnsi"/>
        </w:rPr>
      </w:pPr>
      <w:r w:rsidRPr="00E4356C">
        <w:rPr>
          <w:rFonts w:cstheme="minorHAnsi"/>
        </w:rPr>
        <w:t>The plant item must be clearly identified using existing asset details where</w:t>
      </w:r>
      <w:r w:rsidRPr="00E4356C">
        <w:rPr>
          <w:rFonts w:cstheme="minorHAnsi"/>
          <w:spacing w:val="-22"/>
        </w:rPr>
        <w:t xml:space="preserve"> </w:t>
      </w:r>
      <w:r w:rsidRPr="00E4356C">
        <w:rPr>
          <w:rFonts w:cstheme="minorHAnsi"/>
        </w:rPr>
        <w:t>possible.</w:t>
      </w:r>
    </w:p>
    <w:p w14:paraId="16724B35" w14:textId="3543D90E" w:rsidR="00E4356C" w:rsidRPr="00E4356C" w:rsidRDefault="00E4356C" w:rsidP="000033DE">
      <w:pPr>
        <w:pStyle w:val="ListParagraph"/>
        <w:widowControl w:val="0"/>
        <w:numPr>
          <w:ilvl w:val="2"/>
          <w:numId w:val="20"/>
        </w:numPr>
        <w:tabs>
          <w:tab w:val="left" w:pos="1298"/>
        </w:tabs>
        <w:autoSpaceDE w:val="0"/>
        <w:autoSpaceDN w:val="0"/>
        <w:spacing w:before="0" w:after="0" w:line="240" w:lineRule="auto"/>
        <w:ind w:left="1297" w:hanging="360"/>
        <w:contextualSpacing w:val="0"/>
        <w:rPr>
          <w:rFonts w:cstheme="minorHAnsi"/>
        </w:rPr>
      </w:pPr>
      <w:r w:rsidRPr="00E4356C">
        <w:rPr>
          <w:rFonts w:cstheme="minorHAnsi"/>
        </w:rPr>
        <w:t>Details of any replacement parts</w:t>
      </w:r>
      <w:r w:rsidRPr="00E4356C">
        <w:rPr>
          <w:rFonts w:cstheme="minorHAnsi"/>
          <w:spacing w:val="-7"/>
        </w:rPr>
        <w:t xml:space="preserve"> </w:t>
      </w:r>
      <w:r w:rsidRPr="00E4356C">
        <w:rPr>
          <w:rFonts w:cstheme="minorHAnsi"/>
        </w:rPr>
        <w:t>used.</w:t>
      </w:r>
    </w:p>
    <w:p w14:paraId="39BBE767" w14:textId="77777777" w:rsidR="00E4356C" w:rsidRPr="00E4356C" w:rsidRDefault="00E4356C" w:rsidP="000033DE">
      <w:pPr>
        <w:pStyle w:val="ListParagraph"/>
        <w:widowControl w:val="0"/>
        <w:numPr>
          <w:ilvl w:val="2"/>
          <w:numId w:val="20"/>
        </w:numPr>
        <w:tabs>
          <w:tab w:val="left" w:pos="1298"/>
        </w:tabs>
        <w:autoSpaceDE w:val="0"/>
        <w:autoSpaceDN w:val="0"/>
        <w:spacing w:before="0" w:after="0" w:line="240" w:lineRule="auto"/>
        <w:ind w:left="1297" w:hanging="360"/>
        <w:contextualSpacing w:val="0"/>
        <w:rPr>
          <w:rFonts w:cstheme="minorHAnsi"/>
        </w:rPr>
      </w:pPr>
      <w:r w:rsidRPr="00E4356C">
        <w:rPr>
          <w:rFonts w:cstheme="minorHAnsi"/>
        </w:rPr>
        <w:t xml:space="preserve">All readings taken must be accompanied </w:t>
      </w:r>
      <w:r w:rsidRPr="00E4356C">
        <w:rPr>
          <w:rFonts w:cstheme="minorHAnsi"/>
          <w:spacing w:val="2"/>
        </w:rPr>
        <w:t xml:space="preserve">by </w:t>
      </w:r>
      <w:r w:rsidRPr="00E4356C">
        <w:rPr>
          <w:rFonts w:cstheme="minorHAnsi"/>
        </w:rPr>
        <w:t xml:space="preserve">an </w:t>
      </w:r>
      <w:r w:rsidRPr="00E4356C">
        <w:rPr>
          <w:rFonts w:cstheme="minorHAnsi"/>
          <w:b/>
          <w:u w:val="single"/>
        </w:rPr>
        <w:t>interpretation</w:t>
      </w:r>
      <w:r w:rsidRPr="00E4356C">
        <w:rPr>
          <w:rFonts w:cstheme="minorHAnsi"/>
          <w:b/>
        </w:rPr>
        <w:t xml:space="preserve"> </w:t>
      </w:r>
      <w:r w:rsidRPr="00E4356C">
        <w:rPr>
          <w:rFonts w:cstheme="minorHAnsi"/>
        </w:rPr>
        <w:t>for</w:t>
      </w:r>
      <w:r w:rsidRPr="00E4356C">
        <w:rPr>
          <w:rFonts w:cstheme="minorHAnsi"/>
          <w:spacing w:val="-16"/>
        </w:rPr>
        <w:t xml:space="preserve"> </w:t>
      </w:r>
      <w:r w:rsidRPr="00E4356C">
        <w:rPr>
          <w:rFonts w:cstheme="minorHAnsi"/>
        </w:rPr>
        <w:t>example;</w:t>
      </w:r>
    </w:p>
    <w:p w14:paraId="78A92844" w14:textId="77777777" w:rsidR="00E4356C" w:rsidRPr="00E4356C" w:rsidRDefault="00E4356C" w:rsidP="00E4356C">
      <w:pPr>
        <w:pStyle w:val="ListParagraph"/>
        <w:tabs>
          <w:tab w:val="left" w:pos="1298"/>
        </w:tabs>
        <w:ind w:left="1297"/>
        <w:rPr>
          <w:rFonts w:cstheme="minorHAnsi"/>
        </w:rPr>
      </w:pPr>
    </w:p>
    <w:p w14:paraId="0C7AAE58" w14:textId="77777777" w:rsidR="00E4356C" w:rsidRPr="00E4356C" w:rsidRDefault="00E4356C" w:rsidP="000033DE">
      <w:pPr>
        <w:pStyle w:val="ListParagraph"/>
        <w:widowControl w:val="0"/>
        <w:numPr>
          <w:ilvl w:val="0"/>
          <w:numId w:val="19"/>
        </w:numPr>
        <w:tabs>
          <w:tab w:val="left" w:pos="2018"/>
        </w:tabs>
        <w:autoSpaceDE w:val="0"/>
        <w:autoSpaceDN w:val="0"/>
        <w:spacing w:before="99" w:after="0" w:line="360" w:lineRule="auto"/>
        <w:ind w:right="1038"/>
        <w:contextualSpacing w:val="0"/>
        <w:jc w:val="both"/>
        <w:rPr>
          <w:rFonts w:cstheme="minorHAnsi"/>
          <w:i/>
        </w:rPr>
      </w:pPr>
      <w:r w:rsidRPr="00E4356C">
        <w:rPr>
          <w:rFonts w:cstheme="minorHAnsi"/>
          <w:i/>
        </w:rPr>
        <w:t>Temperatures taken during thermographic surveys must be accompanied by a description of what that temperature signifies. Is it within limits or above limits? Is action</w:t>
      </w:r>
      <w:r w:rsidRPr="00E4356C">
        <w:rPr>
          <w:rFonts w:cstheme="minorHAnsi"/>
          <w:i/>
          <w:spacing w:val="-1"/>
        </w:rPr>
        <w:t xml:space="preserve"> </w:t>
      </w:r>
      <w:r w:rsidRPr="00E4356C">
        <w:rPr>
          <w:rFonts w:cstheme="minorHAnsi"/>
          <w:i/>
        </w:rPr>
        <w:t>required?</w:t>
      </w:r>
    </w:p>
    <w:p w14:paraId="597F2056" w14:textId="77777777" w:rsidR="00E4356C" w:rsidRPr="00E4356C" w:rsidRDefault="00E4356C" w:rsidP="000033DE">
      <w:pPr>
        <w:pStyle w:val="ListParagraph"/>
        <w:widowControl w:val="0"/>
        <w:numPr>
          <w:ilvl w:val="0"/>
          <w:numId w:val="19"/>
        </w:numPr>
        <w:tabs>
          <w:tab w:val="left" w:pos="2018"/>
        </w:tabs>
        <w:autoSpaceDE w:val="0"/>
        <w:autoSpaceDN w:val="0"/>
        <w:spacing w:before="120" w:after="0" w:line="362" w:lineRule="auto"/>
        <w:ind w:right="1036"/>
        <w:contextualSpacing w:val="0"/>
        <w:jc w:val="both"/>
        <w:rPr>
          <w:rFonts w:cstheme="minorHAnsi"/>
          <w:i/>
        </w:rPr>
      </w:pPr>
      <w:r w:rsidRPr="00E4356C">
        <w:rPr>
          <w:rFonts w:cstheme="minorHAnsi"/>
          <w:i/>
        </w:rPr>
        <w:t>If an RCD trip time is recorded it must be accompanied by a description of what that time signifies. Is it within limits or above limits? Is action</w:t>
      </w:r>
      <w:r w:rsidRPr="00E4356C">
        <w:rPr>
          <w:rFonts w:cstheme="minorHAnsi"/>
          <w:i/>
          <w:spacing w:val="-20"/>
        </w:rPr>
        <w:t xml:space="preserve"> </w:t>
      </w:r>
      <w:r w:rsidRPr="00E4356C">
        <w:rPr>
          <w:rFonts w:cstheme="minorHAnsi"/>
          <w:i/>
        </w:rPr>
        <w:t>required?</w:t>
      </w:r>
    </w:p>
    <w:p w14:paraId="7D08702F" w14:textId="77777777" w:rsidR="00E4356C" w:rsidRPr="00E4356C" w:rsidRDefault="00E4356C" w:rsidP="000033DE">
      <w:pPr>
        <w:pStyle w:val="ListParagraph"/>
        <w:widowControl w:val="0"/>
        <w:numPr>
          <w:ilvl w:val="0"/>
          <w:numId w:val="19"/>
        </w:numPr>
        <w:tabs>
          <w:tab w:val="left" w:pos="2018"/>
        </w:tabs>
        <w:autoSpaceDE w:val="0"/>
        <w:autoSpaceDN w:val="0"/>
        <w:spacing w:before="116" w:after="0" w:line="360" w:lineRule="auto"/>
        <w:ind w:right="1042"/>
        <w:contextualSpacing w:val="0"/>
        <w:jc w:val="both"/>
        <w:rPr>
          <w:rFonts w:cstheme="minorHAnsi"/>
          <w:i/>
        </w:rPr>
      </w:pPr>
      <w:r w:rsidRPr="00E4356C">
        <w:rPr>
          <w:rFonts w:cstheme="minorHAnsi"/>
          <w:i/>
        </w:rPr>
        <w:t>If a running current is recorded on a fan motor or a pump, it should be noted what that running current signifies. Is it within limits or above limits? Is action</w:t>
      </w:r>
      <w:r w:rsidRPr="00E4356C">
        <w:rPr>
          <w:rFonts w:cstheme="minorHAnsi"/>
          <w:i/>
          <w:spacing w:val="-40"/>
        </w:rPr>
        <w:t xml:space="preserve"> </w:t>
      </w:r>
      <w:r w:rsidRPr="00E4356C">
        <w:rPr>
          <w:rFonts w:cstheme="minorHAnsi"/>
          <w:i/>
        </w:rPr>
        <w:t>required?</w:t>
      </w:r>
    </w:p>
    <w:p w14:paraId="47C4BF53" w14:textId="77777777" w:rsidR="00E4356C" w:rsidRPr="00E4356C" w:rsidRDefault="00E4356C" w:rsidP="000033DE">
      <w:pPr>
        <w:pStyle w:val="ListParagraph"/>
        <w:widowControl w:val="0"/>
        <w:numPr>
          <w:ilvl w:val="2"/>
          <w:numId w:val="20"/>
        </w:numPr>
        <w:tabs>
          <w:tab w:val="left" w:pos="1298"/>
        </w:tabs>
        <w:autoSpaceDE w:val="0"/>
        <w:autoSpaceDN w:val="0"/>
        <w:spacing w:before="119" w:after="0" w:line="360" w:lineRule="auto"/>
        <w:ind w:left="1297" w:right="1046" w:hanging="360"/>
        <w:contextualSpacing w:val="0"/>
        <w:rPr>
          <w:rFonts w:cstheme="minorHAnsi"/>
        </w:rPr>
      </w:pPr>
      <w:r w:rsidRPr="00E4356C">
        <w:rPr>
          <w:rFonts w:cstheme="minorHAnsi"/>
        </w:rPr>
        <w:t>All faults detected must be accompanied by a note detailing the actions taken or the actions/recommended</w:t>
      </w:r>
      <w:r w:rsidRPr="00E4356C">
        <w:rPr>
          <w:rFonts w:cstheme="minorHAnsi"/>
          <w:spacing w:val="-3"/>
        </w:rPr>
        <w:t xml:space="preserve"> </w:t>
      </w:r>
      <w:r w:rsidRPr="00E4356C">
        <w:rPr>
          <w:rFonts w:cstheme="minorHAnsi"/>
        </w:rPr>
        <w:t>actions.</w:t>
      </w:r>
    </w:p>
    <w:p w14:paraId="39B387C2" w14:textId="5EE2DF22" w:rsidR="00DF5A53" w:rsidRPr="00275569" w:rsidRDefault="00E4356C" w:rsidP="008C243F">
      <w:pPr>
        <w:pStyle w:val="ListParagraph"/>
        <w:widowControl w:val="0"/>
        <w:numPr>
          <w:ilvl w:val="2"/>
          <w:numId w:val="20"/>
        </w:numPr>
        <w:tabs>
          <w:tab w:val="left" w:pos="1298"/>
          <w:tab w:val="left" w:pos="2158"/>
          <w:tab w:val="left" w:pos="3169"/>
          <w:tab w:val="left" w:pos="3776"/>
          <w:tab w:val="left" w:pos="4942"/>
          <w:tab w:val="left" w:pos="6315"/>
          <w:tab w:val="left" w:pos="7023"/>
          <w:tab w:val="left" w:pos="7522"/>
          <w:tab w:val="left" w:pos="8534"/>
          <w:tab w:val="left" w:pos="8968"/>
        </w:tabs>
        <w:autoSpaceDE w:val="0"/>
        <w:autoSpaceDN w:val="0"/>
        <w:spacing w:before="120" w:after="0" w:line="360" w:lineRule="auto"/>
        <w:ind w:left="1297" w:right="1041" w:hanging="360"/>
        <w:contextualSpacing w:val="0"/>
        <w:rPr>
          <w:rFonts w:cstheme="minorHAnsi"/>
        </w:rPr>
      </w:pPr>
      <w:r w:rsidRPr="00E4356C">
        <w:rPr>
          <w:rFonts w:cstheme="minorHAnsi"/>
        </w:rPr>
        <w:t>Where</w:t>
      </w:r>
      <w:r w:rsidRPr="00E4356C">
        <w:rPr>
          <w:rFonts w:cstheme="minorHAnsi"/>
        </w:rPr>
        <w:tab/>
        <w:t>practical</w:t>
      </w:r>
      <w:r w:rsidRPr="00E4356C">
        <w:rPr>
          <w:rFonts w:cstheme="minorHAnsi"/>
        </w:rPr>
        <w:tab/>
        <w:t>and</w:t>
      </w:r>
      <w:r w:rsidRPr="00E4356C">
        <w:rPr>
          <w:rFonts w:cstheme="minorHAnsi"/>
        </w:rPr>
        <w:tab/>
        <w:t>beneficial,</w:t>
      </w:r>
      <w:r w:rsidRPr="00E4356C">
        <w:rPr>
          <w:rFonts w:cstheme="minorHAnsi"/>
        </w:rPr>
        <w:tab/>
        <w:t>photographs</w:t>
      </w:r>
      <w:r w:rsidRPr="00E4356C">
        <w:rPr>
          <w:rFonts w:cstheme="minorHAnsi"/>
        </w:rPr>
        <w:tab/>
        <w:t>must be</w:t>
      </w:r>
      <w:r w:rsidRPr="00E4356C">
        <w:rPr>
          <w:rFonts w:cstheme="minorHAnsi"/>
        </w:rPr>
        <w:tab/>
        <w:t>included in all maintenance/inspection</w:t>
      </w:r>
      <w:r w:rsidRPr="00E4356C">
        <w:rPr>
          <w:rFonts w:cstheme="minorHAnsi"/>
          <w:spacing w:val="-1"/>
        </w:rPr>
        <w:t xml:space="preserve"> </w:t>
      </w:r>
      <w:r w:rsidRPr="00E4356C">
        <w:rPr>
          <w:rFonts w:cstheme="minorHAnsi"/>
        </w:rPr>
        <w:t>reports.</w:t>
      </w:r>
    </w:p>
    <w:p w14:paraId="2BF5CD39" w14:textId="24CFDC2D" w:rsidR="00970046" w:rsidRDefault="00CB68CF" w:rsidP="00211F9F">
      <w:pPr>
        <w:jc w:val="both"/>
        <w:rPr>
          <w:rFonts w:ascii="Arial" w:hAnsi="Arial" w:cs="Arial"/>
        </w:rPr>
      </w:pPr>
      <w:r w:rsidRPr="00200409">
        <w:rPr>
          <w:rFonts w:ascii="Arial" w:hAnsi="Arial" w:cs="Arial"/>
        </w:rPr>
        <w:t xml:space="preserve">Note: Any Tenderer that does not meet the minimum requirements contained in this section </w:t>
      </w:r>
      <w:r w:rsidRPr="00200409">
        <w:rPr>
          <w:rFonts w:ascii="Arial" w:hAnsi="Arial" w:cs="Arial"/>
          <w:u w:val="single"/>
        </w:rPr>
        <w:t>will not qualify to have its tender evaluated</w:t>
      </w:r>
      <w:bookmarkStart w:id="1" w:name="_Toc473185467"/>
      <w:bookmarkStart w:id="2" w:name="_Toc218768044"/>
      <w:bookmarkStart w:id="3" w:name="_Toc97632407"/>
      <w:bookmarkStart w:id="4" w:name="_Toc97633146"/>
      <w:r w:rsidR="00211F9F">
        <w:rPr>
          <w:rFonts w:ascii="Arial" w:hAnsi="Arial" w:cs="Arial"/>
        </w:rPr>
        <w:t>.</w:t>
      </w:r>
    </w:p>
    <w:p w14:paraId="10BE5157" w14:textId="48B2B8DA" w:rsidR="00CB68CF" w:rsidRDefault="00CB68CF" w:rsidP="00CB68CF">
      <w:pPr>
        <w:pStyle w:val="Heading1"/>
        <w:jc w:val="both"/>
        <w:rPr>
          <w:rFonts w:ascii="Calibri" w:hAnsi="Calibri"/>
        </w:rPr>
      </w:pPr>
      <w:r>
        <w:rPr>
          <w:rFonts w:ascii="Calibri" w:hAnsi="Calibri"/>
        </w:rPr>
        <w:t>Part 4</w:t>
      </w:r>
      <w:r w:rsidRPr="000E5DB7">
        <w:rPr>
          <w:rFonts w:ascii="Calibri" w:hAnsi="Calibri"/>
        </w:rPr>
        <w:t xml:space="preserve">: </w:t>
      </w:r>
      <w:r>
        <w:rPr>
          <w:rFonts w:ascii="Calibri" w:hAnsi="Calibri"/>
        </w:rPr>
        <w:t>Minimum Requirements</w:t>
      </w:r>
    </w:p>
    <w:p w14:paraId="3AE051E5" w14:textId="21FE89EB" w:rsidR="00CB68CF" w:rsidRPr="00CB68CF" w:rsidRDefault="00CB68CF" w:rsidP="00CB68CF">
      <w:pPr>
        <w:pStyle w:val="Heading2"/>
        <w:spacing w:line="264" w:lineRule="auto"/>
        <w:ind w:left="720"/>
        <w:jc w:val="both"/>
        <w:rPr>
          <w:rFonts w:cstheme="minorHAnsi"/>
          <w:bCs/>
        </w:rPr>
      </w:pPr>
      <w:bookmarkStart w:id="5" w:name="_Toc218768050"/>
      <w:bookmarkEnd w:id="1"/>
      <w:bookmarkEnd w:id="2"/>
      <w:bookmarkEnd w:id="3"/>
      <w:bookmarkEnd w:id="4"/>
      <w:r w:rsidRPr="00CB68CF">
        <w:rPr>
          <w:rFonts w:cstheme="minorHAnsi"/>
          <w:bCs/>
        </w:rPr>
        <w:t xml:space="preserve">4.1 Financial standing </w:t>
      </w:r>
    </w:p>
    <w:p w14:paraId="23A5FE88" w14:textId="018BBA09" w:rsidR="00CB68CF" w:rsidRDefault="00CB68CF" w:rsidP="000033DE">
      <w:pPr>
        <w:pStyle w:val="ListParagraph"/>
        <w:numPr>
          <w:ilvl w:val="0"/>
          <w:numId w:val="12"/>
        </w:numPr>
      </w:pPr>
      <w:r>
        <w:t>The Minimum Requirement is that the Applicant must demonstrate an average annual turnover, in the last 3 Years or pro-rata for a company established within the last 3 years of at least €300,000.</w:t>
      </w:r>
      <w:r w:rsidR="00DA587E">
        <w:t xml:space="preserve"> </w:t>
      </w:r>
      <w:r>
        <w:t>The Contracting Entity reserves the right to request further information to demonstrate the turnover of the Applicant.  In the event of a Joint Venture/Consortium, the lead Applicant must demonstrate 70% of the required turnover.</w:t>
      </w:r>
    </w:p>
    <w:p w14:paraId="686CAC01" w14:textId="77777777" w:rsidR="003B1D0E" w:rsidRPr="00DA587E" w:rsidRDefault="003B1D0E" w:rsidP="003B1D0E">
      <w:pPr>
        <w:pStyle w:val="ListParagraph"/>
        <w:ind w:left="765"/>
      </w:pPr>
    </w:p>
    <w:p w14:paraId="08475856" w14:textId="24CF6898" w:rsidR="00CB68CF" w:rsidRPr="003B1D0E" w:rsidRDefault="00CB68CF" w:rsidP="003B1D0E">
      <w:pPr>
        <w:pStyle w:val="Heading2"/>
        <w:spacing w:line="264" w:lineRule="auto"/>
        <w:ind w:left="360"/>
        <w:jc w:val="both"/>
        <w:rPr>
          <w:rFonts w:cstheme="minorHAnsi"/>
          <w:bCs/>
        </w:rPr>
      </w:pPr>
      <w:r w:rsidRPr="00CB68CF">
        <w:rPr>
          <w:rFonts w:cstheme="minorHAnsi"/>
          <w:bCs/>
        </w:rPr>
        <w:t>4.</w:t>
      </w:r>
      <w:r>
        <w:rPr>
          <w:rFonts w:cstheme="minorHAnsi"/>
          <w:bCs/>
        </w:rPr>
        <w:t>2</w:t>
      </w:r>
      <w:r w:rsidRPr="00CB68CF">
        <w:rPr>
          <w:rFonts w:cstheme="minorHAnsi"/>
          <w:bCs/>
        </w:rPr>
        <w:t xml:space="preserve"> </w:t>
      </w:r>
      <w:r>
        <w:rPr>
          <w:rFonts w:cstheme="minorHAnsi"/>
          <w:bCs/>
        </w:rPr>
        <w:t>Qualifications</w:t>
      </w:r>
    </w:p>
    <w:p w14:paraId="27894777" w14:textId="23FBD8D8" w:rsidR="00CB68CF" w:rsidRDefault="00CB68CF" w:rsidP="000033DE">
      <w:pPr>
        <w:pStyle w:val="ListParagraph"/>
        <w:numPr>
          <w:ilvl w:val="0"/>
          <w:numId w:val="11"/>
        </w:numPr>
      </w:pPr>
      <w:r>
        <w:t>Please provide the qualifications and certification which enables you to carry out such inspections as mentioned above along with CV for personnel qualified to carry out the inspections. Please see Appendix 4 for the CV.</w:t>
      </w:r>
    </w:p>
    <w:p w14:paraId="0FBAA79F" w14:textId="77777777" w:rsidR="003B1D0E" w:rsidRPr="00DA587E" w:rsidRDefault="003B1D0E" w:rsidP="003B1D0E">
      <w:pPr>
        <w:pStyle w:val="ListParagraph"/>
      </w:pPr>
    </w:p>
    <w:p w14:paraId="09EBA022" w14:textId="657D4821" w:rsidR="00CB68CF" w:rsidRPr="00DA587E" w:rsidRDefault="00CB68CF" w:rsidP="00DA587E">
      <w:pPr>
        <w:pStyle w:val="Heading2"/>
        <w:spacing w:line="264" w:lineRule="auto"/>
        <w:ind w:left="360"/>
        <w:jc w:val="both"/>
        <w:rPr>
          <w:rFonts w:cstheme="minorHAnsi"/>
          <w:bCs/>
        </w:rPr>
      </w:pPr>
      <w:r w:rsidRPr="00CB68CF">
        <w:rPr>
          <w:rFonts w:cstheme="minorHAnsi"/>
          <w:bCs/>
        </w:rPr>
        <w:lastRenderedPageBreak/>
        <w:t>4.</w:t>
      </w:r>
      <w:r w:rsidR="00DA587E">
        <w:rPr>
          <w:rFonts w:cstheme="minorHAnsi"/>
          <w:bCs/>
        </w:rPr>
        <w:t>3 relevant experience</w:t>
      </w:r>
      <w:r w:rsidRPr="00CB68CF">
        <w:rPr>
          <w:rFonts w:cstheme="minorHAnsi"/>
          <w:bCs/>
        </w:rPr>
        <w:t xml:space="preserve"> </w:t>
      </w:r>
    </w:p>
    <w:p w14:paraId="2ED88EE9" w14:textId="77777777" w:rsidR="00DA587E" w:rsidRPr="00211F9F" w:rsidRDefault="00DA587E" w:rsidP="000033DE">
      <w:pPr>
        <w:pStyle w:val="ListParagraph"/>
        <w:numPr>
          <w:ilvl w:val="0"/>
          <w:numId w:val="10"/>
        </w:numPr>
        <w:autoSpaceDE w:val="0"/>
        <w:autoSpaceDN w:val="0"/>
        <w:adjustRightInd w:val="0"/>
        <w:jc w:val="both"/>
        <w:rPr>
          <w:rFonts w:cstheme="minorHAnsi"/>
        </w:rPr>
      </w:pPr>
      <w:r w:rsidRPr="00211F9F">
        <w:rPr>
          <w:rFonts w:cstheme="minorHAnsi"/>
        </w:rPr>
        <w:t xml:space="preserve">The Tenderer shall submit reference projects that demonstrate that they have successfully delivered </w:t>
      </w:r>
      <w:r w:rsidRPr="00211F9F">
        <w:rPr>
          <w:rFonts w:cstheme="minorHAnsi"/>
          <w:b/>
          <w:bCs/>
        </w:rPr>
        <w:t>two (2) projects</w:t>
      </w:r>
      <w:r w:rsidRPr="00211F9F">
        <w:rPr>
          <w:rFonts w:cstheme="minorHAnsi"/>
        </w:rPr>
        <w:t xml:space="preserve"> of a similar scope, scale and complexity to this project (one of which must be an Acute Hospital Campus), the scope of which is outlined at Section 3. </w:t>
      </w:r>
    </w:p>
    <w:p w14:paraId="44EF5E15" w14:textId="77777777" w:rsidR="00DA587E" w:rsidRPr="00211F9F" w:rsidRDefault="00DA587E" w:rsidP="000033DE">
      <w:pPr>
        <w:pStyle w:val="ListParagraph"/>
        <w:numPr>
          <w:ilvl w:val="0"/>
          <w:numId w:val="10"/>
        </w:numPr>
        <w:autoSpaceDE w:val="0"/>
        <w:autoSpaceDN w:val="0"/>
        <w:adjustRightInd w:val="0"/>
        <w:jc w:val="both"/>
        <w:rPr>
          <w:rFonts w:cstheme="minorHAnsi"/>
        </w:rPr>
      </w:pPr>
      <w:r w:rsidRPr="00211F9F">
        <w:rPr>
          <w:rFonts w:cstheme="minorHAnsi"/>
        </w:rPr>
        <w:t xml:space="preserve">All reference projects shall be within the </w:t>
      </w:r>
      <w:r w:rsidRPr="00211F9F">
        <w:rPr>
          <w:rFonts w:cstheme="minorHAnsi"/>
          <w:b/>
          <w:bCs/>
        </w:rPr>
        <w:t>last five (5) years</w:t>
      </w:r>
      <w:r w:rsidRPr="00211F9F">
        <w:rPr>
          <w:rFonts w:cstheme="minorHAnsi"/>
        </w:rPr>
        <w:t>. The format to be used is that of the “Project Reference Data Sheet” set out in Appendix 3 to this document. In the case of a joint venture/consortium, different members may provide the evidence to meet the minimum requirements. If relevant, this shall also apply to subcontractors or other team members on which the Tenderer will rely to provide such evidence.  The entity that performed the work/services in question must be the entity that is relied upon by the Tenderer in its answer.</w:t>
      </w:r>
    </w:p>
    <w:p w14:paraId="70CEAB2F" w14:textId="72B25F44" w:rsidR="00DA587E" w:rsidRDefault="00DA587E" w:rsidP="00CB68CF">
      <w:pPr>
        <w:rPr>
          <w:lang w:val="en-GB"/>
        </w:rPr>
      </w:pPr>
    </w:p>
    <w:p w14:paraId="26D2339E" w14:textId="59C68875" w:rsidR="00CB68CF" w:rsidRPr="00050E52" w:rsidRDefault="00CB68CF" w:rsidP="00050E52">
      <w:pPr>
        <w:pStyle w:val="Heading2"/>
        <w:spacing w:line="264" w:lineRule="auto"/>
        <w:ind w:left="720"/>
        <w:jc w:val="both"/>
        <w:rPr>
          <w:rFonts w:cstheme="minorHAnsi"/>
          <w:bCs/>
        </w:rPr>
      </w:pPr>
      <w:r w:rsidRPr="00CB68CF">
        <w:rPr>
          <w:rFonts w:cstheme="minorHAnsi"/>
          <w:bCs/>
        </w:rPr>
        <w:t>4.</w:t>
      </w:r>
      <w:r w:rsidR="00DA587E">
        <w:rPr>
          <w:rFonts w:cstheme="minorHAnsi"/>
          <w:bCs/>
        </w:rPr>
        <w:t>4 health &amp; safety</w:t>
      </w:r>
    </w:p>
    <w:p w14:paraId="460944ED" w14:textId="77777777" w:rsidR="00DA587E" w:rsidRPr="00211F9F" w:rsidRDefault="00DA587E" w:rsidP="000033DE">
      <w:pPr>
        <w:pStyle w:val="ListParagraph"/>
        <w:numPr>
          <w:ilvl w:val="0"/>
          <w:numId w:val="10"/>
        </w:numPr>
        <w:jc w:val="both"/>
        <w:rPr>
          <w:rFonts w:cstheme="minorHAnsi"/>
        </w:rPr>
      </w:pPr>
      <w:r w:rsidRPr="00211F9F">
        <w:rPr>
          <w:rFonts w:cstheme="minorHAnsi"/>
        </w:rPr>
        <w:t>The Tenderer shall provide an up-to-date copy of its Safety Statement (if registered in the Republic of Ireland) or a copy of its Health &amp; Safety Policy document or equivalent (if registered elsewhere).</w:t>
      </w:r>
    </w:p>
    <w:p w14:paraId="28951521" w14:textId="3BAC556B" w:rsidR="00DA587E" w:rsidRPr="00211F9F" w:rsidRDefault="00DA587E" w:rsidP="000033DE">
      <w:pPr>
        <w:pStyle w:val="ListParagraph"/>
        <w:numPr>
          <w:ilvl w:val="0"/>
          <w:numId w:val="10"/>
        </w:numPr>
        <w:rPr>
          <w:rFonts w:cstheme="minorHAnsi"/>
        </w:rPr>
      </w:pPr>
      <w:r w:rsidRPr="00211F9F">
        <w:rPr>
          <w:rFonts w:cstheme="minorHAnsi"/>
        </w:rPr>
        <w:t>RAMS documents will be requested for approval in advance of all works</w:t>
      </w:r>
      <w:r w:rsidR="003B1D0E" w:rsidRPr="00211F9F">
        <w:rPr>
          <w:rFonts w:cstheme="minorHAnsi"/>
        </w:rPr>
        <w:t>.</w:t>
      </w:r>
    </w:p>
    <w:p w14:paraId="5D55B6F9" w14:textId="77777777" w:rsidR="00050E52" w:rsidRPr="003B1D0E" w:rsidRDefault="00050E52" w:rsidP="00050E52">
      <w:pPr>
        <w:pStyle w:val="ListParagraph"/>
      </w:pPr>
    </w:p>
    <w:p w14:paraId="7257584F" w14:textId="77777777" w:rsidR="003B1D0E" w:rsidRPr="00DA587E" w:rsidRDefault="003B1D0E" w:rsidP="003B1D0E"/>
    <w:p w14:paraId="2F7CC97A" w14:textId="78833960" w:rsidR="00CB68CF" w:rsidRPr="00DA587E" w:rsidRDefault="00DA587E" w:rsidP="00DA587E">
      <w:pPr>
        <w:pStyle w:val="Heading2"/>
        <w:spacing w:line="264" w:lineRule="auto"/>
        <w:ind w:left="720"/>
        <w:jc w:val="both"/>
        <w:rPr>
          <w:rFonts w:cstheme="minorHAnsi"/>
          <w:bCs/>
        </w:rPr>
      </w:pPr>
      <w:r w:rsidRPr="00CB68CF">
        <w:rPr>
          <w:rFonts w:cstheme="minorHAnsi"/>
          <w:bCs/>
        </w:rPr>
        <w:t>4.</w:t>
      </w:r>
      <w:r>
        <w:rPr>
          <w:rFonts w:cstheme="minorHAnsi"/>
          <w:bCs/>
        </w:rPr>
        <w:t>5 declaration of compliance</w:t>
      </w:r>
      <w:bookmarkEnd w:id="5"/>
    </w:p>
    <w:p w14:paraId="23EDA285" w14:textId="1AB5F5D4" w:rsidR="00CB68CF" w:rsidRPr="00AA3722" w:rsidRDefault="00CB68CF" w:rsidP="000033DE">
      <w:pPr>
        <w:pStyle w:val="L2Para"/>
        <w:numPr>
          <w:ilvl w:val="0"/>
          <w:numId w:val="13"/>
        </w:numPr>
        <w:rPr>
          <w:rFonts w:cs="Arial"/>
        </w:rPr>
      </w:pPr>
      <w:r w:rsidRPr="00AA3722">
        <w:rPr>
          <w:rFonts w:cs="Arial"/>
        </w:rPr>
        <w:t>The Tenderer shall complete and return the declaration of comp</w:t>
      </w:r>
      <w:r w:rsidR="00DA587E" w:rsidRPr="00AA3722">
        <w:rPr>
          <w:rFonts w:cs="Arial"/>
        </w:rPr>
        <w:t xml:space="preserve">liance contained </w:t>
      </w:r>
      <w:r w:rsidR="00AA3722" w:rsidRPr="00AA3722">
        <w:rPr>
          <w:rFonts w:cs="Arial"/>
        </w:rPr>
        <w:t xml:space="preserve">below listed under </w:t>
      </w:r>
      <w:r w:rsidR="003B1D0E" w:rsidRPr="00AA3722">
        <w:rPr>
          <w:rFonts w:cs="Arial"/>
        </w:rPr>
        <w:t>Appendix 2.</w:t>
      </w:r>
    </w:p>
    <w:p w14:paraId="7C3DA48E" w14:textId="77777777" w:rsidR="00944311" w:rsidRPr="00944311" w:rsidRDefault="00944311" w:rsidP="00944311">
      <w:pPr>
        <w:sectPr w:rsidR="00944311" w:rsidRPr="00944311" w:rsidSect="00CB68CF">
          <w:type w:val="continuous"/>
          <w:pgSz w:w="12240" w:h="15840" w:code="1"/>
          <w:pgMar w:top="2160" w:right="1080" w:bottom="720" w:left="1080" w:header="648" w:footer="432" w:gutter="0"/>
          <w:cols w:space="708"/>
          <w:docGrid w:linePitch="360"/>
        </w:sectPr>
      </w:pPr>
    </w:p>
    <w:p w14:paraId="20C3454C" w14:textId="77777777" w:rsidR="00973546" w:rsidRPr="00970046" w:rsidRDefault="00973546" w:rsidP="00973546">
      <w:pPr>
        <w:pStyle w:val="Heading1"/>
        <w:rPr>
          <w:rFonts w:cs="Arial"/>
          <w:b/>
          <w:color w:val="auto"/>
        </w:rPr>
      </w:pPr>
      <w:bookmarkStart w:id="6" w:name="_Toc218768054"/>
      <w:r>
        <w:rPr>
          <w:rFonts w:cs="Arial"/>
        </w:rPr>
        <w:lastRenderedPageBreak/>
        <w:t xml:space="preserve">5. </w:t>
      </w:r>
      <w:r w:rsidRPr="00AA3722">
        <w:rPr>
          <w:rFonts w:cs="Arial"/>
        </w:rPr>
        <w:t>EVALUATION CRITERIA AND EVALUATION</w:t>
      </w:r>
    </w:p>
    <w:p w14:paraId="5704BE94" w14:textId="3EDFE67C" w:rsidR="00944311" w:rsidRPr="00944311" w:rsidRDefault="00944311" w:rsidP="00944311">
      <w:pPr>
        <w:jc w:val="both"/>
        <w:rPr>
          <w:rFonts w:cstheme="minorHAnsi"/>
        </w:rPr>
      </w:pPr>
      <w:r w:rsidRPr="00944311">
        <w:rPr>
          <w:rFonts w:cstheme="minorHAnsi"/>
        </w:rPr>
        <w:t xml:space="preserve">The Contracting Entity will evaluate tenders from those Tenderers that meet any minimum requirements specified in Section 4 against the evaluation criteria contained in this Section 5 in order to ascertain </w:t>
      </w:r>
      <w:r w:rsidRPr="00266FCC">
        <w:rPr>
          <w:rFonts w:cstheme="minorHAnsi"/>
        </w:rPr>
        <w:t xml:space="preserve">the </w:t>
      </w:r>
      <w:r w:rsidRPr="00266FCC">
        <w:rPr>
          <w:rFonts w:cstheme="minorHAnsi"/>
          <w:b/>
        </w:rPr>
        <w:t xml:space="preserve">most economically advantageous tender </w:t>
      </w:r>
      <w:r w:rsidRPr="00266FCC">
        <w:rPr>
          <w:rFonts w:cstheme="minorHAnsi"/>
        </w:rPr>
        <w:t>having regard to quality and price.</w:t>
      </w:r>
      <w:r>
        <w:rPr>
          <w:rFonts w:cstheme="minorHAnsi"/>
        </w:rPr>
        <w:t xml:space="preserve">  </w:t>
      </w:r>
    </w:p>
    <w:p w14:paraId="30C28D76" w14:textId="1EE227B3" w:rsidR="003B1D0E" w:rsidRPr="00944311" w:rsidRDefault="00944311" w:rsidP="00944311">
      <w:pPr>
        <w:ind w:left="567" w:hanging="567"/>
        <w:jc w:val="both"/>
        <w:rPr>
          <w:rFonts w:cstheme="minorHAnsi"/>
        </w:rPr>
      </w:pPr>
      <w:r w:rsidRPr="00944311">
        <w:rPr>
          <w:rFonts w:cstheme="minorHAnsi"/>
        </w:rPr>
        <w:tab/>
        <w:t>Responses will be scored 0-100% for each of the scored elements described in Section 5.2 below, based on the level of detail provided, the criteria set out below and relative to</w:t>
      </w:r>
      <w:r>
        <w:rPr>
          <w:rFonts w:cstheme="minorHAnsi"/>
        </w:rPr>
        <w:t xml:space="preserve"> the other Tenders submitted.  </w:t>
      </w:r>
    </w:p>
    <w:bookmarkEnd w:id="6"/>
    <w:p w14:paraId="3DB7EDE8" w14:textId="77777777" w:rsidR="00CB68CF" w:rsidRPr="00AF6228" w:rsidRDefault="00CB68CF" w:rsidP="00CB68CF">
      <w:pPr>
        <w:ind w:left="567" w:hanging="567"/>
        <w:jc w:val="both"/>
        <w:rPr>
          <w:rFonts w:ascii="Arial" w:hAnsi="Arial" w:cs="Arial"/>
        </w:rPr>
      </w:pPr>
    </w:p>
    <w:tbl>
      <w:tblPr>
        <w:tblW w:w="8647" w:type="dxa"/>
        <w:tblInd w:w="67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CellMar>
          <w:left w:w="0" w:type="dxa"/>
          <w:right w:w="0" w:type="dxa"/>
        </w:tblCellMar>
        <w:tblLook w:val="04A0" w:firstRow="1" w:lastRow="0" w:firstColumn="1" w:lastColumn="0" w:noHBand="0" w:noVBand="1"/>
      </w:tblPr>
      <w:tblGrid>
        <w:gridCol w:w="1701"/>
        <w:gridCol w:w="6946"/>
      </w:tblGrid>
      <w:tr w:rsidR="00CB68CF" w:rsidRPr="00AF6228" w14:paraId="217DE258" w14:textId="77777777" w:rsidTr="00FA2774">
        <w:tc>
          <w:tcPr>
            <w:tcW w:w="1701" w:type="dxa"/>
            <w:shd w:val="clear" w:color="auto" w:fill="808080" w:themeFill="background1" w:themeFillShade="80"/>
            <w:tcMar>
              <w:top w:w="0" w:type="dxa"/>
              <w:left w:w="108" w:type="dxa"/>
              <w:bottom w:w="0" w:type="dxa"/>
              <w:right w:w="108" w:type="dxa"/>
            </w:tcMar>
            <w:vAlign w:val="center"/>
            <w:hideMark/>
          </w:tcPr>
          <w:p w14:paraId="542EA06B" w14:textId="77777777" w:rsidR="00CB68CF" w:rsidRPr="00983B63" w:rsidRDefault="00CB68CF" w:rsidP="00FA2774">
            <w:pPr>
              <w:rPr>
                <w:rFonts w:cstheme="minorHAnsi"/>
                <w:b/>
                <w:bCs/>
                <w:sz w:val="22"/>
                <w:szCs w:val="22"/>
              </w:rPr>
            </w:pPr>
            <w:r w:rsidRPr="00983B63">
              <w:rPr>
                <w:rFonts w:cstheme="minorHAnsi"/>
                <w:b/>
                <w:bCs/>
                <w:sz w:val="22"/>
                <w:szCs w:val="22"/>
              </w:rPr>
              <w:t>Score</w:t>
            </w:r>
          </w:p>
        </w:tc>
        <w:tc>
          <w:tcPr>
            <w:tcW w:w="6946" w:type="dxa"/>
            <w:shd w:val="clear" w:color="auto" w:fill="808080" w:themeFill="background1" w:themeFillShade="80"/>
            <w:tcMar>
              <w:top w:w="0" w:type="dxa"/>
              <w:left w:w="108" w:type="dxa"/>
              <w:bottom w:w="0" w:type="dxa"/>
              <w:right w:w="108" w:type="dxa"/>
            </w:tcMar>
            <w:vAlign w:val="center"/>
            <w:hideMark/>
          </w:tcPr>
          <w:p w14:paraId="1BCCF91F" w14:textId="77777777" w:rsidR="00CB68CF" w:rsidRPr="00983B63" w:rsidRDefault="00CB68CF" w:rsidP="00FA2774">
            <w:pPr>
              <w:ind w:left="318"/>
              <w:rPr>
                <w:rFonts w:cstheme="minorHAnsi"/>
                <w:b/>
                <w:bCs/>
                <w:sz w:val="22"/>
                <w:szCs w:val="22"/>
              </w:rPr>
            </w:pPr>
            <w:r w:rsidRPr="00983B63">
              <w:rPr>
                <w:rFonts w:cstheme="minorHAnsi"/>
                <w:b/>
                <w:bCs/>
                <w:sz w:val="22"/>
                <w:szCs w:val="22"/>
              </w:rPr>
              <w:t>Indicator</w:t>
            </w:r>
          </w:p>
        </w:tc>
      </w:tr>
      <w:tr w:rsidR="00CB68CF" w:rsidRPr="00AF6228" w14:paraId="401F100D" w14:textId="77777777" w:rsidTr="00FA2774">
        <w:tc>
          <w:tcPr>
            <w:tcW w:w="1701" w:type="dxa"/>
            <w:shd w:val="clear" w:color="auto" w:fill="00B050"/>
            <w:tcMar>
              <w:top w:w="0" w:type="dxa"/>
              <w:left w:w="108" w:type="dxa"/>
              <w:bottom w:w="0" w:type="dxa"/>
              <w:right w:w="108" w:type="dxa"/>
            </w:tcMar>
            <w:vAlign w:val="center"/>
            <w:hideMark/>
          </w:tcPr>
          <w:p w14:paraId="756119C4" w14:textId="77777777" w:rsidR="00CB68CF" w:rsidRPr="00983B63" w:rsidRDefault="00CB68CF" w:rsidP="00FA2774">
            <w:pPr>
              <w:spacing w:before="80" w:after="80"/>
              <w:jc w:val="center"/>
              <w:rPr>
                <w:rFonts w:cstheme="minorHAnsi"/>
                <w:bCs/>
                <w:sz w:val="22"/>
                <w:szCs w:val="22"/>
              </w:rPr>
            </w:pPr>
            <w:r w:rsidRPr="00983B63">
              <w:rPr>
                <w:rFonts w:cstheme="minorHAnsi"/>
                <w:bCs/>
                <w:sz w:val="22"/>
                <w:szCs w:val="22"/>
              </w:rPr>
              <w:t>90-100%</w:t>
            </w:r>
          </w:p>
        </w:tc>
        <w:tc>
          <w:tcPr>
            <w:tcW w:w="6946" w:type="dxa"/>
            <w:shd w:val="clear" w:color="auto" w:fill="D9D9D9" w:themeFill="background1" w:themeFillShade="D9"/>
            <w:tcMar>
              <w:top w:w="0" w:type="dxa"/>
              <w:left w:w="108" w:type="dxa"/>
              <w:bottom w:w="0" w:type="dxa"/>
              <w:right w:w="108" w:type="dxa"/>
            </w:tcMar>
            <w:vAlign w:val="center"/>
            <w:hideMark/>
          </w:tcPr>
          <w:p w14:paraId="29265F34" w14:textId="77777777" w:rsidR="00CB68CF" w:rsidRPr="00983B63" w:rsidRDefault="00CB68CF" w:rsidP="00FA2774">
            <w:pPr>
              <w:spacing w:before="80" w:after="80"/>
              <w:ind w:left="318"/>
              <w:rPr>
                <w:rFonts w:cstheme="minorHAnsi"/>
                <w:bCs/>
                <w:sz w:val="22"/>
                <w:szCs w:val="22"/>
              </w:rPr>
            </w:pPr>
            <w:r w:rsidRPr="00983B63">
              <w:rPr>
                <w:rFonts w:cstheme="minorHAnsi"/>
                <w:bCs/>
                <w:sz w:val="22"/>
                <w:szCs w:val="22"/>
              </w:rPr>
              <w:t>Excellent</w:t>
            </w:r>
          </w:p>
        </w:tc>
      </w:tr>
      <w:tr w:rsidR="00CB68CF" w:rsidRPr="00AF6228" w14:paraId="5EC11A2E" w14:textId="77777777" w:rsidTr="00FA2774">
        <w:tc>
          <w:tcPr>
            <w:tcW w:w="1701" w:type="dxa"/>
            <w:shd w:val="clear" w:color="auto" w:fill="00B050"/>
            <w:tcMar>
              <w:top w:w="0" w:type="dxa"/>
              <w:left w:w="108" w:type="dxa"/>
              <w:bottom w:w="0" w:type="dxa"/>
              <w:right w:w="108" w:type="dxa"/>
            </w:tcMar>
            <w:vAlign w:val="center"/>
            <w:hideMark/>
          </w:tcPr>
          <w:p w14:paraId="02B7AB7A" w14:textId="77777777" w:rsidR="00CB68CF" w:rsidRPr="00983B63" w:rsidRDefault="00CB68CF" w:rsidP="00FA2774">
            <w:pPr>
              <w:spacing w:before="80" w:after="80"/>
              <w:jc w:val="center"/>
              <w:rPr>
                <w:rFonts w:cstheme="minorHAnsi"/>
                <w:bCs/>
                <w:sz w:val="22"/>
                <w:szCs w:val="22"/>
              </w:rPr>
            </w:pPr>
            <w:r w:rsidRPr="00983B63">
              <w:rPr>
                <w:rFonts w:cstheme="minorHAnsi"/>
                <w:bCs/>
                <w:sz w:val="22"/>
                <w:szCs w:val="22"/>
              </w:rPr>
              <w:t>70-89%</w:t>
            </w:r>
          </w:p>
        </w:tc>
        <w:tc>
          <w:tcPr>
            <w:tcW w:w="6946" w:type="dxa"/>
            <w:shd w:val="clear" w:color="auto" w:fill="D9D9D9" w:themeFill="background1" w:themeFillShade="D9"/>
            <w:tcMar>
              <w:top w:w="0" w:type="dxa"/>
              <w:left w:w="108" w:type="dxa"/>
              <w:bottom w:w="0" w:type="dxa"/>
              <w:right w:w="108" w:type="dxa"/>
            </w:tcMar>
            <w:vAlign w:val="center"/>
            <w:hideMark/>
          </w:tcPr>
          <w:p w14:paraId="5B3A183F" w14:textId="77777777" w:rsidR="00CB68CF" w:rsidRPr="00983B63" w:rsidRDefault="00CB68CF" w:rsidP="00FA2774">
            <w:pPr>
              <w:spacing w:before="80" w:after="80"/>
              <w:ind w:left="318"/>
              <w:rPr>
                <w:rFonts w:cstheme="minorHAnsi"/>
                <w:bCs/>
                <w:sz w:val="22"/>
                <w:szCs w:val="22"/>
              </w:rPr>
            </w:pPr>
            <w:r w:rsidRPr="00983B63">
              <w:rPr>
                <w:rFonts w:cstheme="minorHAnsi"/>
                <w:bCs/>
                <w:sz w:val="22"/>
                <w:szCs w:val="22"/>
              </w:rPr>
              <w:t>Above Average</w:t>
            </w:r>
          </w:p>
        </w:tc>
      </w:tr>
      <w:tr w:rsidR="00CB68CF" w:rsidRPr="00AF6228" w14:paraId="3820A522" w14:textId="77777777" w:rsidTr="00FA2774">
        <w:tc>
          <w:tcPr>
            <w:tcW w:w="1701" w:type="dxa"/>
            <w:shd w:val="clear" w:color="auto" w:fill="00B050"/>
            <w:tcMar>
              <w:top w:w="0" w:type="dxa"/>
              <w:left w:w="108" w:type="dxa"/>
              <w:bottom w:w="0" w:type="dxa"/>
              <w:right w:w="108" w:type="dxa"/>
            </w:tcMar>
            <w:vAlign w:val="center"/>
            <w:hideMark/>
          </w:tcPr>
          <w:p w14:paraId="311639C4" w14:textId="77777777" w:rsidR="00CB68CF" w:rsidRPr="00983B63" w:rsidRDefault="00CB68CF" w:rsidP="00FA2774">
            <w:pPr>
              <w:spacing w:before="80" w:after="80"/>
              <w:jc w:val="center"/>
              <w:rPr>
                <w:rFonts w:cstheme="minorHAnsi"/>
                <w:bCs/>
                <w:sz w:val="22"/>
                <w:szCs w:val="22"/>
              </w:rPr>
            </w:pPr>
            <w:r w:rsidRPr="00983B63">
              <w:rPr>
                <w:rFonts w:cstheme="minorHAnsi"/>
                <w:bCs/>
                <w:sz w:val="22"/>
                <w:szCs w:val="22"/>
              </w:rPr>
              <w:t>50-69%</w:t>
            </w:r>
          </w:p>
        </w:tc>
        <w:tc>
          <w:tcPr>
            <w:tcW w:w="6946" w:type="dxa"/>
            <w:shd w:val="clear" w:color="auto" w:fill="D9D9D9" w:themeFill="background1" w:themeFillShade="D9"/>
            <w:tcMar>
              <w:top w:w="0" w:type="dxa"/>
              <w:left w:w="108" w:type="dxa"/>
              <w:bottom w:w="0" w:type="dxa"/>
              <w:right w:w="108" w:type="dxa"/>
            </w:tcMar>
            <w:vAlign w:val="center"/>
            <w:hideMark/>
          </w:tcPr>
          <w:p w14:paraId="3CB2F2FD" w14:textId="77777777" w:rsidR="00CB68CF" w:rsidRPr="00983B63" w:rsidRDefault="00CB68CF" w:rsidP="00FA2774">
            <w:pPr>
              <w:autoSpaceDE w:val="0"/>
              <w:autoSpaceDN w:val="0"/>
              <w:adjustRightInd w:val="0"/>
              <w:ind w:left="318"/>
              <w:rPr>
                <w:rFonts w:cstheme="minorHAnsi"/>
                <w:bCs/>
                <w:sz w:val="22"/>
                <w:szCs w:val="22"/>
              </w:rPr>
            </w:pPr>
            <w:r w:rsidRPr="00983B63">
              <w:rPr>
                <w:rFonts w:cstheme="minorHAnsi"/>
                <w:sz w:val="22"/>
                <w:szCs w:val="22"/>
              </w:rPr>
              <w:t>Average</w:t>
            </w:r>
          </w:p>
        </w:tc>
      </w:tr>
      <w:tr w:rsidR="00CB68CF" w:rsidRPr="00AF6228" w14:paraId="30869909" w14:textId="77777777" w:rsidTr="00FA2774">
        <w:tc>
          <w:tcPr>
            <w:tcW w:w="1701" w:type="dxa"/>
            <w:shd w:val="clear" w:color="auto" w:fill="FFC000"/>
            <w:tcMar>
              <w:top w:w="0" w:type="dxa"/>
              <w:left w:w="108" w:type="dxa"/>
              <w:bottom w:w="0" w:type="dxa"/>
              <w:right w:w="108" w:type="dxa"/>
            </w:tcMar>
            <w:vAlign w:val="center"/>
            <w:hideMark/>
          </w:tcPr>
          <w:p w14:paraId="576BDF4B" w14:textId="77777777" w:rsidR="00CB68CF" w:rsidRPr="00983B63" w:rsidRDefault="00CB68CF" w:rsidP="00FA2774">
            <w:pPr>
              <w:spacing w:before="80" w:after="80"/>
              <w:jc w:val="center"/>
              <w:rPr>
                <w:rFonts w:cstheme="minorHAnsi"/>
                <w:bCs/>
                <w:sz w:val="22"/>
                <w:szCs w:val="22"/>
              </w:rPr>
            </w:pPr>
            <w:r w:rsidRPr="00983B63">
              <w:rPr>
                <w:rFonts w:cstheme="minorHAnsi"/>
                <w:bCs/>
                <w:sz w:val="22"/>
                <w:szCs w:val="22"/>
              </w:rPr>
              <w:t>30-49%</w:t>
            </w:r>
          </w:p>
        </w:tc>
        <w:tc>
          <w:tcPr>
            <w:tcW w:w="6946" w:type="dxa"/>
            <w:shd w:val="clear" w:color="auto" w:fill="D9D9D9" w:themeFill="background1" w:themeFillShade="D9"/>
            <w:tcMar>
              <w:top w:w="0" w:type="dxa"/>
              <w:left w:w="108" w:type="dxa"/>
              <w:bottom w:w="0" w:type="dxa"/>
              <w:right w:w="108" w:type="dxa"/>
            </w:tcMar>
            <w:vAlign w:val="center"/>
            <w:hideMark/>
          </w:tcPr>
          <w:p w14:paraId="60622732" w14:textId="77777777" w:rsidR="00CB68CF" w:rsidRPr="00983B63" w:rsidRDefault="00CB68CF" w:rsidP="00FA2774">
            <w:pPr>
              <w:autoSpaceDE w:val="0"/>
              <w:autoSpaceDN w:val="0"/>
              <w:adjustRightInd w:val="0"/>
              <w:ind w:left="318"/>
              <w:rPr>
                <w:rFonts w:cstheme="minorHAnsi"/>
                <w:bCs/>
                <w:sz w:val="22"/>
                <w:szCs w:val="22"/>
              </w:rPr>
            </w:pPr>
            <w:r w:rsidRPr="00983B63">
              <w:rPr>
                <w:rFonts w:cstheme="minorHAnsi"/>
                <w:sz w:val="22"/>
                <w:szCs w:val="22"/>
              </w:rPr>
              <w:t>Below Average</w:t>
            </w:r>
          </w:p>
        </w:tc>
      </w:tr>
      <w:tr w:rsidR="00CB68CF" w:rsidRPr="00AF6228" w14:paraId="2E9DAE3C" w14:textId="77777777" w:rsidTr="00FA2774">
        <w:tc>
          <w:tcPr>
            <w:tcW w:w="1701" w:type="dxa"/>
            <w:shd w:val="clear" w:color="auto" w:fill="FFC000"/>
            <w:tcMar>
              <w:top w:w="0" w:type="dxa"/>
              <w:left w:w="108" w:type="dxa"/>
              <w:bottom w:w="0" w:type="dxa"/>
              <w:right w:w="108" w:type="dxa"/>
            </w:tcMar>
            <w:vAlign w:val="center"/>
            <w:hideMark/>
          </w:tcPr>
          <w:p w14:paraId="36A9A904" w14:textId="77777777" w:rsidR="00CB68CF" w:rsidRPr="00983B63" w:rsidRDefault="00CB68CF" w:rsidP="00FA2774">
            <w:pPr>
              <w:spacing w:before="80" w:after="80"/>
              <w:jc w:val="center"/>
              <w:rPr>
                <w:rFonts w:cstheme="minorHAnsi"/>
                <w:bCs/>
                <w:sz w:val="22"/>
                <w:szCs w:val="22"/>
              </w:rPr>
            </w:pPr>
            <w:r w:rsidRPr="00983B63">
              <w:rPr>
                <w:rFonts w:cstheme="minorHAnsi"/>
                <w:bCs/>
                <w:sz w:val="22"/>
                <w:szCs w:val="22"/>
              </w:rPr>
              <w:t>11-29%</w:t>
            </w:r>
          </w:p>
        </w:tc>
        <w:tc>
          <w:tcPr>
            <w:tcW w:w="6946" w:type="dxa"/>
            <w:shd w:val="clear" w:color="auto" w:fill="D9D9D9" w:themeFill="background1" w:themeFillShade="D9"/>
            <w:tcMar>
              <w:top w:w="0" w:type="dxa"/>
              <w:left w:w="108" w:type="dxa"/>
              <w:bottom w:w="0" w:type="dxa"/>
              <w:right w:w="108" w:type="dxa"/>
            </w:tcMar>
            <w:vAlign w:val="center"/>
            <w:hideMark/>
          </w:tcPr>
          <w:p w14:paraId="25C5C184" w14:textId="77777777" w:rsidR="00CB68CF" w:rsidRPr="00983B63" w:rsidRDefault="00CB68CF" w:rsidP="00FA2774">
            <w:pPr>
              <w:autoSpaceDE w:val="0"/>
              <w:autoSpaceDN w:val="0"/>
              <w:adjustRightInd w:val="0"/>
              <w:ind w:left="318"/>
              <w:rPr>
                <w:rFonts w:cstheme="minorHAnsi"/>
                <w:bCs/>
                <w:sz w:val="22"/>
                <w:szCs w:val="22"/>
              </w:rPr>
            </w:pPr>
            <w:r w:rsidRPr="00983B63">
              <w:rPr>
                <w:rFonts w:cstheme="minorHAnsi"/>
                <w:sz w:val="22"/>
                <w:szCs w:val="22"/>
              </w:rPr>
              <w:t>A poor response</w:t>
            </w:r>
          </w:p>
        </w:tc>
      </w:tr>
      <w:tr w:rsidR="00CB68CF" w:rsidRPr="00AF6228" w14:paraId="68C050C0" w14:textId="77777777" w:rsidTr="00FA2774">
        <w:tc>
          <w:tcPr>
            <w:tcW w:w="1701" w:type="dxa"/>
            <w:shd w:val="clear" w:color="auto" w:fill="C00000"/>
            <w:tcMar>
              <w:top w:w="0" w:type="dxa"/>
              <w:left w:w="108" w:type="dxa"/>
              <w:bottom w:w="0" w:type="dxa"/>
              <w:right w:w="108" w:type="dxa"/>
            </w:tcMar>
            <w:vAlign w:val="center"/>
            <w:hideMark/>
          </w:tcPr>
          <w:p w14:paraId="7231FFFF" w14:textId="77777777" w:rsidR="00CB68CF" w:rsidRPr="00983B63" w:rsidRDefault="00CB68CF" w:rsidP="00FA2774">
            <w:pPr>
              <w:widowControl w:val="0"/>
              <w:spacing w:before="80" w:after="80"/>
              <w:jc w:val="center"/>
              <w:rPr>
                <w:rFonts w:cstheme="minorHAnsi"/>
                <w:bCs/>
                <w:sz w:val="22"/>
                <w:szCs w:val="22"/>
              </w:rPr>
            </w:pPr>
            <w:r w:rsidRPr="00983B63">
              <w:rPr>
                <w:rFonts w:cstheme="minorHAnsi"/>
                <w:bCs/>
                <w:sz w:val="22"/>
                <w:szCs w:val="22"/>
              </w:rPr>
              <w:t>0-10%</w:t>
            </w:r>
          </w:p>
        </w:tc>
        <w:tc>
          <w:tcPr>
            <w:tcW w:w="6946" w:type="dxa"/>
            <w:shd w:val="clear" w:color="auto" w:fill="D9D9D9" w:themeFill="background1" w:themeFillShade="D9"/>
            <w:tcMar>
              <w:top w:w="0" w:type="dxa"/>
              <w:left w:w="108" w:type="dxa"/>
              <w:bottom w:w="0" w:type="dxa"/>
              <w:right w:w="108" w:type="dxa"/>
            </w:tcMar>
            <w:vAlign w:val="center"/>
            <w:hideMark/>
          </w:tcPr>
          <w:p w14:paraId="0336CF6E" w14:textId="77777777" w:rsidR="00CB68CF" w:rsidRPr="00983B63" w:rsidRDefault="00CB68CF" w:rsidP="00FA2774">
            <w:pPr>
              <w:widowControl w:val="0"/>
              <w:spacing w:before="80" w:after="80"/>
              <w:ind w:left="318"/>
              <w:rPr>
                <w:rFonts w:cstheme="minorHAnsi"/>
                <w:bCs/>
                <w:sz w:val="22"/>
                <w:szCs w:val="22"/>
              </w:rPr>
            </w:pPr>
            <w:r w:rsidRPr="00983B63">
              <w:rPr>
                <w:rFonts w:cstheme="minorHAnsi"/>
                <w:bCs/>
                <w:sz w:val="22"/>
                <w:szCs w:val="22"/>
              </w:rPr>
              <w:t xml:space="preserve">Failed to address the question </w:t>
            </w:r>
          </w:p>
        </w:tc>
      </w:tr>
    </w:tbl>
    <w:p w14:paraId="34E6D2E2" w14:textId="77777777" w:rsidR="00CB68CF" w:rsidRPr="00AF6228" w:rsidRDefault="00CB68CF" w:rsidP="00CB68CF">
      <w:pPr>
        <w:rPr>
          <w:rFonts w:ascii="Arial" w:hAnsi="Arial" w:cs="Arial"/>
          <w:sz w:val="16"/>
          <w:szCs w:val="16"/>
        </w:rPr>
      </w:pPr>
    </w:p>
    <w:p w14:paraId="1847A305" w14:textId="6D466FEE" w:rsidR="00CB68CF" w:rsidRDefault="00CB68CF" w:rsidP="00983B63">
      <w:pPr>
        <w:autoSpaceDE w:val="0"/>
        <w:autoSpaceDN w:val="0"/>
        <w:adjustRightInd w:val="0"/>
        <w:ind w:left="567" w:hanging="567"/>
        <w:jc w:val="both"/>
        <w:rPr>
          <w:rFonts w:cstheme="minorHAnsi"/>
          <w:b/>
          <w:bCs/>
          <w:u w:val="single"/>
        </w:rPr>
      </w:pPr>
      <w:r w:rsidRPr="00AF6228">
        <w:rPr>
          <w:rFonts w:ascii="Arial" w:hAnsi="Arial" w:cs="Arial"/>
        </w:rPr>
        <w:tab/>
      </w:r>
      <w:r w:rsidRPr="00983B63">
        <w:rPr>
          <w:rFonts w:cstheme="minorHAnsi"/>
          <w:b/>
          <w:bCs/>
          <w:iCs/>
          <w:u w:val="single"/>
        </w:rPr>
        <w:t>Unless the question sets out a different evaluation methodology, f</w:t>
      </w:r>
      <w:r w:rsidRPr="00983B63">
        <w:rPr>
          <w:rFonts w:cstheme="minorHAnsi"/>
          <w:b/>
          <w:bCs/>
          <w:u w:val="single"/>
        </w:rPr>
        <w:t>or each question in Section 5.2, the response will be evaluated to establish how specific the response is to the proposed services/supplies/works, the extent to which the response meets the Contracting Entity’s requirements, the level of detail provided and the extent to which the response demonstrates the Tenderer’s understanding of the services/supplies/works.  In addition, if relevant, the response will be evaluated to establish the extent to which the project team members have experience of contracts of a similar nature, complexity and size of the proposed services/supplies/works.</w:t>
      </w:r>
      <w:r w:rsidR="00983B63">
        <w:rPr>
          <w:rFonts w:cstheme="minorHAnsi"/>
          <w:b/>
          <w:bCs/>
          <w:u w:val="single"/>
        </w:rPr>
        <w:t xml:space="preserve">  </w:t>
      </w:r>
    </w:p>
    <w:p w14:paraId="4240F7BE" w14:textId="77777777" w:rsidR="00983B63" w:rsidRPr="00983B63" w:rsidRDefault="00983B63" w:rsidP="00983B63">
      <w:pPr>
        <w:autoSpaceDE w:val="0"/>
        <w:autoSpaceDN w:val="0"/>
        <w:adjustRightInd w:val="0"/>
        <w:ind w:left="567" w:hanging="567"/>
        <w:jc w:val="both"/>
        <w:rPr>
          <w:rFonts w:cstheme="minorHAnsi"/>
          <w:b/>
          <w:bCs/>
          <w:u w:val="single"/>
        </w:rPr>
      </w:pPr>
    </w:p>
    <w:p w14:paraId="0F45C3FF" w14:textId="77777777" w:rsidR="00CB68CF" w:rsidRPr="000A7082" w:rsidRDefault="00CB68CF" w:rsidP="00CB68CF">
      <w:pPr>
        <w:jc w:val="both"/>
        <w:rPr>
          <w:rFonts w:cstheme="minorHAnsi"/>
        </w:rPr>
      </w:pPr>
    </w:p>
    <w:p w14:paraId="027CC490" w14:textId="0E27E6BD" w:rsidR="00CB68CF" w:rsidRPr="000A7082" w:rsidRDefault="00983B63" w:rsidP="00CB68CF">
      <w:pPr>
        <w:pStyle w:val="Heading2"/>
        <w:rPr>
          <w:rFonts w:cstheme="minorHAnsi"/>
          <w:b/>
        </w:rPr>
      </w:pPr>
      <w:bookmarkStart w:id="7" w:name="_Toc473185474"/>
      <w:bookmarkStart w:id="8" w:name="_Toc97632413"/>
      <w:bookmarkStart w:id="9" w:name="_Toc97633152"/>
      <w:bookmarkStart w:id="10" w:name="_Toc218768055"/>
      <w:r>
        <w:rPr>
          <w:rFonts w:cstheme="minorHAnsi"/>
        </w:rPr>
        <w:t xml:space="preserve">5.1 </w:t>
      </w:r>
      <w:r w:rsidR="00CB68CF" w:rsidRPr="000A7082">
        <w:rPr>
          <w:rFonts w:cstheme="minorHAnsi"/>
        </w:rPr>
        <w:t>TECHNICAL / QUALITY EVALUATION</w:t>
      </w:r>
      <w:bookmarkEnd w:id="7"/>
      <w:bookmarkEnd w:id="8"/>
      <w:bookmarkEnd w:id="9"/>
      <w:bookmarkEnd w:id="10"/>
    </w:p>
    <w:p w14:paraId="5074CA4D" w14:textId="14DB0222" w:rsidR="006E4DCE" w:rsidRPr="000A7082" w:rsidRDefault="006E4DCE" w:rsidP="006E4DCE">
      <w:pPr>
        <w:pStyle w:val="Heading2"/>
        <w:rPr>
          <w:rFonts w:cstheme="minorHAnsi"/>
          <w:b/>
        </w:rPr>
      </w:pPr>
      <w:r w:rsidRPr="000A7082">
        <w:rPr>
          <w:rFonts w:cstheme="minorHAnsi"/>
        </w:rPr>
        <w:t>TECHNICAL / QUALITY EVALUATION</w:t>
      </w:r>
      <w:r w:rsidR="00BE7EBB">
        <w:rPr>
          <w:rFonts w:cstheme="minorHAnsi"/>
        </w:rPr>
        <w:t xml:space="preserve"> – (5</w:t>
      </w:r>
      <w:r>
        <w:rPr>
          <w:rFonts w:cstheme="minorHAnsi"/>
        </w:rPr>
        <w:t>00 Marks)</w:t>
      </w:r>
    </w:p>
    <w:p w14:paraId="2B81D433" w14:textId="77777777" w:rsidR="006E4DCE" w:rsidRPr="00AF6228" w:rsidRDefault="006E4DCE" w:rsidP="006E4DCE">
      <w:pPr>
        <w:widowControl w:val="0"/>
        <w:jc w:val="both"/>
        <w:rPr>
          <w:rFonts w:cstheme="minorHAnsi"/>
        </w:rPr>
      </w:pPr>
      <w:r w:rsidRPr="00AF6228">
        <w:rPr>
          <w:rFonts w:cstheme="minorHAnsi"/>
        </w:rPr>
        <w:t>As appropriate, for each sub-section in this Section 5.1 (other than 5.1.2), the response will be evaluated to establish how specific the response is to the proposed works/supplies/services, the level of detail provided and the extent to which the response demonstrates the Tenderer’s understanding of the works/supplies/services.</w:t>
      </w:r>
    </w:p>
    <w:p w14:paraId="2EB67568" w14:textId="77777777" w:rsidR="006E4DCE" w:rsidRPr="00AF6228" w:rsidRDefault="006E4DCE" w:rsidP="006E4DCE">
      <w:pPr>
        <w:widowControl w:val="0"/>
        <w:jc w:val="both"/>
        <w:rPr>
          <w:rFonts w:cstheme="minorHAnsi"/>
        </w:rPr>
      </w:pPr>
      <w:r w:rsidRPr="00AF6228">
        <w:rPr>
          <w:rFonts w:cstheme="minorHAnsi"/>
        </w:rPr>
        <w:t>The response to section 5.1.2 will be evaluated to establish the extent to which the project team members has experience of contracts of a similar nature, complexity and size to the proposed works/supplies/services.</w:t>
      </w:r>
    </w:p>
    <w:p w14:paraId="28C2D832" w14:textId="77777777" w:rsidR="006E4DCE" w:rsidRPr="000A7082" w:rsidRDefault="006E4DCE" w:rsidP="006E4DCE">
      <w:pPr>
        <w:jc w:val="both"/>
        <w:rPr>
          <w:rFonts w:cstheme="minorHAnsi"/>
        </w:rPr>
      </w:pPr>
    </w:p>
    <w:p w14:paraId="7248F5D7" w14:textId="57D83B96" w:rsidR="006E4DCE" w:rsidRPr="000A7082" w:rsidRDefault="006E4DCE" w:rsidP="006E4DCE">
      <w:pPr>
        <w:pStyle w:val="Heading2"/>
        <w:rPr>
          <w:rFonts w:cstheme="minorHAnsi"/>
          <w:b/>
        </w:rPr>
      </w:pPr>
      <w:r>
        <w:rPr>
          <w:rFonts w:cstheme="minorHAnsi"/>
        </w:rPr>
        <w:t>5.1.1 METHODOLOGY for undertaking these WORKS (Total 400 marks. Maximum number of A4 pages is 20)</w:t>
      </w:r>
    </w:p>
    <w:p w14:paraId="767F045B" w14:textId="77777777" w:rsidR="006E4DCE" w:rsidRPr="001D6B29" w:rsidRDefault="006E4DCE" w:rsidP="006E4DCE"/>
    <w:p w14:paraId="30D8775D" w14:textId="0AF78320" w:rsidR="006E4DCE" w:rsidRPr="006E4DCE" w:rsidRDefault="006E4DCE" w:rsidP="006E4DCE">
      <w:pPr>
        <w:ind w:left="720"/>
        <w:jc w:val="center"/>
        <w:rPr>
          <w:rFonts w:eastAsiaTheme="majorEastAsia" w:cstheme="minorHAnsi"/>
          <w:bCs/>
          <w:u w:val="single"/>
        </w:rPr>
      </w:pPr>
      <w:r w:rsidRPr="001D6B29">
        <w:rPr>
          <w:rFonts w:eastAsiaTheme="majorEastAsia" w:cstheme="minorHAnsi"/>
          <w:b/>
          <w:bCs/>
          <w:u w:val="single"/>
        </w:rPr>
        <w:t>Tenderers Mobilisation Proposal (100 Marks)</w:t>
      </w:r>
    </w:p>
    <w:p w14:paraId="7B680872" w14:textId="77777777" w:rsidR="006E4DCE" w:rsidRPr="003324BC" w:rsidRDefault="006E4DCE" w:rsidP="006E4DCE">
      <w:pPr>
        <w:ind w:left="720"/>
        <w:rPr>
          <w:rFonts w:eastAsiaTheme="majorEastAsia" w:cstheme="minorHAnsi"/>
          <w:bCs/>
        </w:rPr>
      </w:pPr>
      <w:r w:rsidRPr="003324BC">
        <w:rPr>
          <w:rFonts w:eastAsiaTheme="majorEastAsia" w:cstheme="minorHAnsi"/>
          <w:bCs/>
        </w:rPr>
        <w:t>Tenderers must submit a clear and comprehensive mobilisation methodology which demonstrates the continued delivery of a high-quality service during the period of transition from the incumbent contractor. Responses must include but not limited to the following;-</w:t>
      </w:r>
    </w:p>
    <w:p w14:paraId="6118F034" w14:textId="77777777" w:rsidR="006E4DCE" w:rsidRPr="003324BC" w:rsidRDefault="006E4DCE" w:rsidP="000033DE">
      <w:pPr>
        <w:numPr>
          <w:ilvl w:val="0"/>
          <w:numId w:val="21"/>
        </w:numPr>
        <w:spacing w:before="120" w:after="120" w:line="288" w:lineRule="auto"/>
        <w:rPr>
          <w:rFonts w:eastAsiaTheme="majorEastAsia" w:cstheme="minorHAnsi"/>
          <w:bCs/>
        </w:rPr>
      </w:pPr>
      <w:r w:rsidRPr="003324BC">
        <w:rPr>
          <w:rFonts w:eastAsiaTheme="majorEastAsia" w:cstheme="minorHAnsi"/>
          <w:bCs/>
        </w:rPr>
        <w:t>Provide a detailed mobilisation plan from the date of the award of the contract by the HSE to the commencement of the delivery of service</w:t>
      </w:r>
      <w:r>
        <w:rPr>
          <w:rFonts w:eastAsiaTheme="majorEastAsia" w:cstheme="minorHAnsi"/>
          <w:bCs/>
        </w:rPr>
        <w:t xml:space="preserve"> (20 Marks)</w:t>
      </w:r>
    </w:p>
    <w:p w14:paraId="14C3DF39" w14:textId="77777777" w:rsidR="006E4DCE" w:rsidRPr="003324BC" w:rsidRDefault="006E4DCE" w:rsidP="000033DE">
      <w:pPr>
        <w:numPr>
          <w:ilvl w:val="0"/>
          <w:numId w:val="21"/>
        </w:numPr>
        <w:spacing w:before="120" w:after="120" w:line="288" w:lineRule="auto"/>
        <w:rPr>
          <w:rFonts w:eastAsiaTheme="majorEastAsia" w:cstheme="minorHAnsi"/>
          <w:bCs/>
        </w:rPr>
      </w:pPr>
      <w:r w:rsidRPr="003324BC">
        <w:rPr>
          <w:rFonts w:eastAsiaTheme="majorEastAsia" w:cstheme="minorHAnsi"/>
          <w:bCs/>
        </w:rPr>
        <w:t xml:space="preserve">The mobilisation plan must clearly outline what steps, measures and processes shall be adopted to achieve effective knowledge transfer and to accelerate the familiarisation process to ensure continuity of existing practices and level of service. </w:t>
      </w:r>
      <w:r>
        <w:rPr>
          <w:rFonts w:eastAsiaTheme="majorEastAsia" w:cstheme="minorHAnsi"/>
          <w:bCs/>
        </w:rPr>
        <w:t>(20 Marks)</w:t>
      </w:r>
    </w:p>
    <w:p w14:paraId="39574980" w14:textId="77777777" w:rsidR="006E4DCE" w:rsidRPr="003324BC" w:rsidRDefault="006E4DCE" w:rsidP="000033DE">
      <w:pPr>
        <w:numPr>
          <w:ilvl w:val="0"/>
          <w:numId w:val="21"/>
        </w:numPr>
        <w:spacing w:before="120" w:after="120" w:line="288" w:lineRule="auto"/>
        <w:rPr>
          <w:rFonts w:eastAsiaTheme="majorEastAsia" w:cstheme="minorHAnsi"/>
          <w:bCs/>
        </w:rPr>
      </w:pPr>
      <w:r w:rsidRPr="003324BC">
        <w:rPr>
          <w:rFonts w:eastAsiaTheme="majorEastAsia" w:cstheme="minorHAnsi"/>
          <w:bCs/>
        </w:rPr>
        <w:t xml:space="preserve">The mobilisation plan must clearly outline the phases involved, sequencing, and the durations of each phase, the activities involved and activity owners. </w:t>
      </w:r>
      <w:r>
        <w:rPr>
          <w:rFonts w:eastAsiaTheme="majorEastAsia" w:cstheme="minorHAnsi"/>
          <w:bCs/>
        </w:rPr>
        <w:t>(20 Marks)</w:t>
      </w:r>
    </w:p>
    <w:p w14:paraId="64AB8B64" w14:textId="23D1836B" w:rsidR="006E4DCE" w:rsidRPr="003324BC" w:rsidRDefault="006E4DCE" w:rsidP="000033DE">
      <w:pPr>
        <w:numPr>
          <w:ilvl w:val="0"/>
          <w:numId w:val="21"/>
        </w:numPr>
        <w:spacing w:before="120" w:after="120" w:line="288" w:lineRule="auto"/>
        <w:rPr>
          <w:rFonts w:eastAsiaTheme="majorEastAsia" w:cstheme="minorHAnsi"/>
          <w:bCs/>
        </w:rPr>
      </w:pPr>
      <w:r w:rsidRPr="003324BC">
        <w:rPr>
          <w:rFonts w:eastAsiaTheme="majorEastAsia" w:cstheme="minorHAnsi"/>
          <w:bCs/>
        </w:rPr>
        <w:t>The mobilisation plan must clearly outline what would be required from the HSE Capital &amp; Estates D</w:t>
      </w:r>
      <w:r>
        <w:rPr>
          <w:rFonts w:eastAsiaTheme="majorEastAsia" w:cstheme="minorHAnsi"/>
          <w:bCs/>
        </w:rPr>
        <w:t>ept</w:t>
      </w:r>
      <w:r w:rsidR="007E08C9">
        <w:rPr>
          <w:rFonts w:eastAsiaTheme="majorEastAsia" w:cstheme="minorHAnsi"/>
          <w:bCs/>
        </w:rPr>
        <w:t>.</w:t>
      </w:r>
      <w:r>
        <w:rPr>
          <w:rFonts w:eastAsiaTheme="majorEastAsia" w:cstheme="minorHAnsi"/>
          <w:bCs/>
        </w:rPr>
        <w:t xml:space="preserve"> and any incumbent</w:t>
      </w:r>
      <w:r w:rsidRPr="003324BC">
        <w:rPr>
          <w:rFonts w:eastAsiaTheme="majorEastAsia" w:cstheme="minorHAnsi"/>
          <w:bCs/>
        </w:rPr>
        <w:t xml:space="preserve"> contractor for each of the phases:-highlighting key milestones and the interactions required. </w:t>
      </w:r>
      <w:r>
        <w:rPr>
          <w:rFonts w:eastAsiaTheme="majorEastAsia" w:cstheme="minorHAnsi"/>
          <w:bCs/>
        </w:rPr>
        <w:t>(20 Marks)</w:t>
      </w:r>
    </w:p>
    <w:p w14:paraId="240F57A4" w14:textId="77777777" w:rsidR="006E4DCE" w:rsidRPr="003324BC" w:rsidRDefault="006E4DCE" w:rsidP="000033DE">
      <w:pPr>
        <w:numPr>
          <w:ilvl w:val="0"/>
          <w:numId w:val="21"/>
        </w:numPr>
        <w:spacing w:before="120" w:after="120" w:line="288" w:lineRule="auto"/>
        <w:rPr>
          <w:rFonts w:eastAsiaTheme="majorEastAsia" w:cstheme="minorHAnsi"/>
          <w:bCs/>
        </w:rPr>
      </w:pPr>
      <w:r w:rsidRPr="003324BC">
        <w:rPr>
          <w:rFonts w:eastAsiaTheme="majorEastAsia" w:cstheme="minorHAnsi"/>
          <w:bCs/>
        </w:rPr>
        <w:t xml:space="preserve">The response must address mobilising in HSE live Health Care facilities. </w:t>
      </w:r>
      <w:r>
        <w:rPr>
          <w:rFonts w:eastAsiaTheme="majorEastAsia" w:cstheme="minorHAnsi"/>
          <w:bCs/>
        </w:rPr>
        <w:t>(20 Marks)</w:t>
      </w:r>
    </w:p>
    <w:p w14:paraId="7BA20006" w14:textId="77777777" w:rsidR="006E4DCE" w:rsidRDefault="006E4DCE" w:rsidP="006E4DCE">
      <w:pPr>
        <w:ind w:left="720"/>
        <w:rPr>
          <w:rFonts w:cstheme="minorHAnsi"/>
        </w:rPr>
      </w:pPr>
    </w:p>
    <w:p w14:paraId="10E7D108" w14:textId="77777777" w:rsidR="006E4DCE" w:rsidRPr="001D6B29" w:rsidRDefault="006E4DCE" w:rsidP="006E4DCE">
      <w:pPr>
        <w:jc w:val="center"/>
        <w:rPr>
          <w:rFonts w:eastAsia="Calibri" w:cstheme="minorHAnsi"/>
          <w:b/>
          <w:color w:val="000000" w:themeColor="text1"/>
          <w:u w:val="single"/>
        </w:rPr>
      </w:pPr>
      <w:r w:rsidRPr="001D6B29">
        <w:rPr>
          <w:rFonts w:eastAsia="Calibri" w:cstheme="minorHAnsi"/>
          <w:b/>
          <w:color w:val="000000" w:themeColor="text1"/>
          <w:u w:val="single"/>
        </w:rPr>
        <w:t>Maintenance Scenarios (300 Marks)</w:t>
      </w:r>
    </w:p>
    <w:p w14:paraId="284AD448" w14:textId="77777777" w:rsidR="006E4DCE" w:rsidRPr="000C0D94" w:rsidRDefault="006E4DCE" w:rsidP="006E4DCE">
      <w:pPr>
        <w:rPr>
          <w:rFonts w:eastAsia="Calibri" w:cstheme="minorHAnsi"/>
          <w:b/>
          <w:color w:val="000000" w:themeColor="text1"/>
          <w:highlight w:val="yellow"/>
        </w:rPr>
      </w:pPr>
    </w:p>
    <w:p w14:paraId="59BEA6B8" w14:textId="63D1F38C" w:rsidR="006E4DCE" w:rsidRPr="007964B1" w:rsidRDefault="006E4DCE" w:rsidP="000033DE">
      <w:pPr>
        <w:pStyle w:val="ListParagraph"/>
        <w:numPr>
          <w:ilvl w:val="0"/>
          <w:numId w:val="22"/>
        </w:numPr>
        <w:rPr>
          <w:rFonts w:eastAsia="Calibri" w:cstheme="minorHAnsi"/>
          <w:b/>
          <w:color w:val="000000" w:themeColor="text1"/>
        </w:rPr>
      </w:pPr>
      <w:r w:rsidRPr="007964B1">
        <w:rPr>
          <w:rFonts w:eastAsia="Calibri" w:cstheme="minorHAnsi"/>
          <w:b/>
          <w:color w:val="000000" w:themeColor="text1"/>
        </w:rPr>
        <w:t>Planned Maintenance (100 marks)</w:t>
      </w:r>
    </w:p>
    <w:p w14:paraId="020ED583" w14:textId="4DBAF890" w:rsidR="006E4DCE" w:rsidRPr="000C0D94" w:rsidRDefault="006E4DCE" w:rsidP="006E4DCE">
      <w:pPr>
        <w:rPr>
          <w:rFonts w:eastAsia="Calibri" w:cstheme="minorHAnsi"/>
          <w:color w:val="000000" w:themeColor="text1"/>
        </w:rPr>
      </w:pPr>
      <w:r w:rsidRPr="00BE7EBB">
        <w:rPr>
          <w:rFonts w:eastAsia="Calibri" w:cstheme="minorHAnsi"/>
          <w:color w:val="000000" w:themeColor="text1"/>
        </w:rPr>
        <w:t>Demonstrate in detail (end/end process) the steps involved in the replacement of a Heat Recovery</w:t>
      </w:r>
      <w:r w:rsidR="007E08C9" w:rsidRPr="00BE7EBB">
        <w:rPr>
          <w:rFonts w:eastAsia="Calibri" w:cstheme="minorHAnsi"/>
          <w:color w:val="000000" w:themeColor="text1"/>
        </w:rPr>
        <w:t xml:space="preserve"> Unit within a residential Mental H</w:t>
      </w:r>
      <w:r w:rsidRPr="00BE7EBB">
        <w:rPr>
          <w:rFonts w:eastAsia="Calibri" w:cstheme="minorHAnsi"/>
          <w:color w:val="000000" w:themeColor="text1"/>
        </w:rPr>
        <w:t>ealth care facility, taking into consideration the environment, workings with other 3</w:t>
      </w:r>
      <w:r w:rsidRPr="00BE7EBB">
        <w:rPr>
          <w:rFonts w:eastAsia="Calibri" w:cstheme="minorHAnsi"/>
          <w:color w:val="000000" w:themeColor="text1"/>
          <w:vertAlign w:val="superscript"/>
        </w:rPr>
        <w:t>rd</w:t>
      </w:r>
      <w:r w:rsidRPr="00BE7EBB">
        <w:rPr>
          <w:rFonts w:eastAsia="Calibri" w:cstheme="minorHAnsi"/>
          <w:color w:val="000000" w:themeColor="text1"/>
        </w:rPr>
        <w:t xml:space="preserve"> party specialis</w:t>
      </w:r>
      <w:r w:rsidR="00F64EA6" w:rsidRPr="00BE7EBB">
        <w:rPr>
          <w:rFonts w:eastAsia="Calibri" w:cstheme="minorHAnsi"/>
          <w:color w:val="000000" w:themeColor="text1"/>
        </w:rPr>
        <w:t>ts and infection control issues.</w:t>
      </w:r>
    </w:p>
    <w:p w14:paraId="0E21AEF3" w14:textId="77777777" w:rsidR="006E4DCE" w:rsidRPr="000C0D94" w:rsidRDefault="006E4DCE" w:rsidP="006E4DCE">
      <w:pPr>
        <w:pStyle w:val="ListParagraph"/>
        <w:ind w:left="600" w:firstLine="120"/>
        <w:jc w:val="both"/>
        <w:rPr>
          <w:rFonts w:cstheme="minorHAnsi"/>
          <w:color w:val="000000" w:themeColor="text1"/>
        </w:rPr>
      </w:pPr>
      <w:r w:rsidRPr="000C0D94">
        <w:rPr>
          <w:rFonts w:cstheme="minorHAnsi"/>
          <w:color w:val="000000" w:themeColor="text1"/>
        </w:rPr>
        <w:t>Maximum number of A4 pages in total [</w:t>
      </w:r>
      <w:r>
        <w:rPr>
          <w:rFonts w:cstheme="minorHAnsi"/>
          <w:color w:val="000000" w:themeColor="text1"/>
        </w:rPr>
        <w:t>2</w:t>
      </w:r>
      <w:r w:rsidRPr="000C0D94">
        <w:rPr>
          <w:rFonts w:cstheme="minorHAnsi"/>
          <w:color w:val="000000" w:themeColor="text1"/>
        </w:rPr>
        <w:t xml:space="preserve">] </w:t>
      </w:r>
    </w:p>
    <w:p w14:paraId="1936C6F8" w14:textId="6327C55B" w:rsidR="006E4DCE" w:rsidRPr="000C0D94" w:rsidRDefault="006E4DCE" w:rsidP="006E4DCE">
      <w:pPr>
        <w:rPr>
          <w:rFonts w:eastAsia="Calibri" w:cstheme="minorHAnsi"/>
          <w:color w:val="000000" w:themeColor="text1"/>
        </w:rPr>
      </w:pPr>
    </w:p>
    <w:p w14:paraId="657BD9F4" w14:textId="05C6ADB0" w:rsidR="006E4DCE" w:rsidRPr="007964B1" w:rsidRDefault="006E4DCE" w:rsidP="000033DE">
      <w:pPr>
        <w:pStyle w:val="ListParagraph"/>
        <w:numPr>
          <w:ilvl w:val="0"/>
          <w:numId w:val="22"/>
        </w:numPr>
        <w:rPr>
          <w:rFonts w:eastAsia="Calibri" w:cstheme="minorHAnsi"/>
          <w:b/>
          <w:color w:val="000000" w:themeColor="text1"/>
        </w:rPr>
      </w:pPr>
      <w:r w:rsidRPr="007964B1">
        <w:rPr>
          <w:rFonts w:eastAsia="Calibri" w:cstheme="minorHAnsi"/>
          <w:b/>
          <w:color w:val="000000" w:themeColor="text1"/>
        </w:rPr>
        <w:t>Reactive Maintenance (100 marks)</w:t>
      </w:r>
    </w:p>
    <w:p w14:paraId="5B6558E1" w14:textId="6FE64B48" w:rsidR="006E4DCE" w:rsidRPr="000C0D94" w:rsidRDefault="006E4DCE" w:rsidP="006E4DCE">
      <w:pPr>
        <w:rPr>
          <w:rFonts w:eastAsia="Calibri" w:cstheme="minorHAnsi"/>
          <w:color w:val="000000" w:themeColor="text1"/>
        </w:rPr>
      </w:pPr>
      <w:r w:rsidRPr="00BE7EBB">
        <w:rPr>
          <w:rFonts w:eastAsia="Calibri" w:cstheme="minorHAnsi"/>
          <w:color w:val="000000" w:themeColor="text1"/>
        </w:rPr>
        <w:t>Demonstrate in detail (end/end process) the steps involved in how you would plan to deal with a reactive maintenance call-out to address a gas leak in an Air Conditioning System within a live acute setting</w:t>
      </w:r>
      <w:r w:rsidRPr="000C0D94">
        <w:rPr>
          <w:rFonts w:cstheme="minorHAnsi"/>
          <w:color w:val="000000" w:themeColor="text1"/>
        </w:rPr>
        <w:t xml:space="preserve"> </w:t>
      </w:r>
    </w:p>
    <w:p w14:paraId="5A0F9783" w14:textId="77777777" w:rsidR="006E4DCE" w:rsidRPr="000C0D94" w:rsidRDefault="006E4DCE" w:rsidP="006E4DCE">
      <w:pPr>
        <w:pStyle w:val="ListParagraph"/>
        <w:ind w:left="600" w:firstLine="120"/>
        <w:jc w:val="both"/>
        <w:rPr>
          <w:rFonts w:cstheme="minorHAnsi"/>
          <w:color w:val="000000" w:themeColor="text1"/>
        </w:rPr>
      </w:pPr>
      <w:r w:rsidRPr="000C0D94">
        <w:rPr>
          <w:rFonts w:cstheme="minorHAnsi"/>
          <w:color w:val="000000" w:themeColor="text1"/>
        </w:rPr>
        <w:t>Maximum number of A4 pages in total [</w:t>
      </w:r>
      <w:r>
        <w:rPr>
          <w:rFonts w:cstheme="minorHAnsi"/>
          <w:color w:val="000000" w:themeColor="text1"/>
        </w:rPr>
        <w:t>2</w:t>
      </w:r>
      <w:r w:rsidRPr="000C0D94">
        <w:rPr>
          <w:rFonts w:cstheme="minorHAnsi"/>
          <w:color w:val="000000" w:themeColor="text1"/>
        </w:rPr>
        <w:t xml:space="preserve">] </w:t>
      </w:r>
    </w:p>
    <w:p w14:paraId="04F4492C" w14:textId="77777777" w:rsidR="007964B1" w:rsidRDefault="007964B1" w:rsidP="007964B1">
      <w:pPr>
        <w:pStyle w:val="ListParagraph"/>
        <w:rPr>
          <w:rFonts w:eastAsia="Calibri" w:cstheme="minorHAnsi"/>
          <w:b/>
          <w:color w:val="000000" w:themeColor="text1"/>
        </w:rPr>
      </w:pPr>
    </w:p>
    <w:p w14:paraId="2D2EC5BE" w14:textId="6FAAC27E" w:rsidR="006E4DCE" w:rsidRPr="007964B1" w:rsidRDefault="006E4DCE" w:rsidP="000033DE">
      <w:pPr>
        <w:pStyle w:val="ListParagraph"/>
        <w:numPr>
          <w:ilvl w:val="0"/>
          <w:numId w:val="22"/>
        </w:numPr>
        <w:rPr>
          <w:rFonts w:eastAsia="Calibri" w:cstheme="minorHAnsi"/>
          <w:color w:val="000000" w:themeColor="text1"/>
        </w:rPr>
      </w:pPr>
      <w:r w:rsidRPr="007964B1">
        <w:rPr>
          <w:rFonts w:eastAsia="Calibri" w:cstheme="minorHAnsi"/>
          <w:b/>
          <w:color w:val="000000" w:themeColor="text1"/>
        </w:rPr>
        <w:lastRenderedPageBreak/>
        <w:t>Minor Works Project (100 marks)</w:t>
      </w:r>
    </w:p>
    <w:p w14:paraId="7664D134" w14:textId="382D1FCB" w:rsidR="006E4DCE" w:rsidRPr="000C0D94" w:rsidRDefault="006E4DCE" w:rsidP="006E4DCE">
      <w:pPr>
        <w:rPr>
          <w:rFonts w:eastAsia="Calibri" w:cstheme="minorHAnsi"/>
          <w:color w:val="000000" w:themeColor="text1"/>
        </w:rPr>
      </w:pPr>
      <w:r w:rsidRPr="00BE7EBB">
        <w:rPr>
          <w:rFonts w:eastAsia="Calibri" w:cstheme="minorHAnsi"/>
          <w:color w:val="000000" w:themeColor="text1"/>
        </w:rPr>
        <w:t>Demonstrate in detail (end/end process) the steps involved in undertaking the installation of a new AC unit in a non- acute environment</w:t>
      </w:r>
      <w:r w:rsidR="00F64EA6" w:rsidRPr="00BE7EBB">
        <w:rPr>
          <w:rFonts w:cstheme="minorHAnsi"/>
          <w:color w:val="000000" w:themeColor="text1"/>
        </w:rPr>
        <w:t>.</w:t>
      </w:r>
    </w:p>
    <w:p w14:paraId="14BAA72A" w14:textId="77777777" w:rsidR="006E4DCE" w:rsidRDefault="006E4DCE" w:rsidP="006E4DCE">
      <w:pPr>
        <w:pStyle w:val="ListParagraph"/>
        <w:ind w:left="600" w:firstLine="120"/>
        <w:jc w:val="both"/>
        <w:rPr>
          <w:rFonts w:cstheme="minorHAnsi"/>
          <w:color w:val="000000" w:themeColor="text1"/>
        </w:rPr>
      </w:pPr>
      <w:r w:rsidRPr="000C0D94">
        <w:rPr>
          <w:rFonts w:cstheme="minorHAnsi"/>
          <w:color w:val="000000" w:themeColor="text1"/>
        </w:rPr>
        <w:t>Maximum number of A4 pages in total [</w:t>
      </w:r>
      <w:r>
        <w:rPr>
          <w:rFonts w:cstheme="minorHAnsi"/>
          <w:color w:val="000000" w:themeColor="text1"/>
        </w:rPr>
        <w:t>2</w:t>
      </w:r>
      <w:r w:rsidRPr="000C0D94">
        <w:rPr>
          <w:rFonts w:cstheme="minorHAnsi"/>
          <w:color w:val="000000" w:themeColor="text1"/>
        </w:rPr>
        <w:t xml:space="preserve">] </w:t>
      </w:r>
    </w:p>
    <w:p w14:paraId="57AB9FB1" w14:textId="77777777" w:rsidR="006E4DCE" w:rsidRDefault="006E4DCE" w:rsidP="006E4DCE">
      <w:pPr>
        <w:pStyle w:val="ListParagraph"/>
        <w:ind w:left="600" w:firstLine="120"/>
        <w:jc w:val="both"/>
        <w:rPr>
          <w:rFonts w:cstheme="minorHAnsi"/>
          <w:color w:val="000000" w:themeColor="text1"/>
        </w:rPr>
      </w:pPr>
    </w:p>
    <w:p w14:paraId="6E1A344C" w14:textId="77777777" w:rsidR="006E4DCE" w:rsidRDefault="006E4DCE" w:rsidP="006E4DCE">
      <w:pPr>
        <w:pStyle w:val="ListParagraph"/>
        <w:ind w:left="600" w:firstLine="120"/>
        <w:jc w:val="both"/>
        <w:rPr>
          <w:rFonts w:cstheme="minorHAnsi"/>
          <w:color w:val="000000" w:themeColor="text1"/>
        </w:rPr>
      </w:pPr>
    </w:p>
    <w:p w14:paraId="7E553022" w14:textId="77777777" w:rsidR="006E4DCE" w:rsidRPr="001D6B29" w:rsidRDefault="006E4DCE" w:rsidP="006E4DCE">
      <w:pPr>
        <w:pStyle w:val="ListParagraph"/>
        <w:ind w:left="600" w:firstLine="120"/>
        <w:jc w:val="both"/>
        <w:rPr>
          <w:rFonts w:cstheme="minorHAnsi"/>
          <w:color w:val="000000" w:themeColor="text1"/>
          <w:u w:val="single"/>
        </w:rPr>
      </w:pPr>
    </w:p>
    <w:p w14:paraId="2524712E" w14:textId="77777777" w:rsidR="006E4DCE" w:rsidRPr="007964B1" w:rsidRDefault="006E4DCE" w:rsidP="000033DE">
      <w:pPr>
        <w:pStyle w:val="ListParagraph"/>
        <w:numPr>
          <w:ilvl w:val="0"/>
          <w:numId w:val="22"/>
        </w:numPr>
        <w:rPr>
          <w:rFonts w:cstheme="minorHAnsi"/>
          <w:color w:val="000000" w:themeColor="text1"/>
        </w:rPr>
      </w:pPr>
      <w:r w:rsidRPr="007964B1">
        <w:rPr>
          <w:rFonts w:cstheme="minorHAnsi"/>
          <w:b/>
          <w:bCs/>
          <w:color w:val="000000" w:themeColor="text1"/>
          <w:u w:val="single"/>
          <w:lang w:val="en-GB"/>
        </w:rPr>
        <w:t xml:space="preserve">Non-Conforming Product </w:t>
      </w:r>
      <w:r w:rsidRPr="007964B1">
        <w:rPr>
          <w:rFonts w:cstheme="minorHAnsi"/>
          <w:b/>
          <w:bCs/>
          <w:color w:val="000000" w:themeColor="text1"/>
          <w:lang w:val="en-GB"/>
        </w:rPr>
        <w:t>(50 marks available, page limit 2 no. A4 pages)</w:t>
      </w:r>
    </w:p>
    <w:p w14:paraId="0216A9B0" w14:textId="77777777" w:rsidR="006E4DCE" w:rsidRPr="00344DCD" w:rsidRDefault="006E4DCE" w:rsidP="006E4DCE">
      <w:pPr>
        <w:pStyle w:val="ListParagraph"/>
        <w:ind w:left="600" w:firstLine="120"/>
        <w:jc w:val="both"/>
        <w:rPr>
          <w:rFonts w:cstheme="minorHAnsi"/>
          <w:color w:val="000000" w:themeColor="text1"/>
        </w:rPr>
      </w:pPr>
    </w:p>
    <w:p w14:paraId="38E18101" w14:textId="507B507B" w:rsidR="006E4DCE" w:rsidRPr="00BE7EBB" w:rsidRDefault="006E4DCE" w:rsidP="007964B1">
      <w:pPr>
        <w:jc w:val="both"/>
        <w:rPr>
          <w:rFonts w:cstheme="minorHAnsi"/>
          <w:color w:val="000000" w:themeColor="text1"/>
        </w:rPr>
      </w:pPr>
      <w:r w:rsidRPr="00BE7EBB">
        <w:rPr>
          <w:rFonts w:cstheme="minorHAnsi"/>
          <w:color w:val="000000" w:themeColor="text1"/>
        </w:rPr>
        <w:t xml:space="preserve">The Tenderer shall outline the management processes to ensure that the works are delivered in accordance with HSE standard details. In the response the Tenderer should deal with the issues in the following scenario: </w:t>
      </w:r>
    </w:p>
    <w:p w14:paraId="3E1ED8B5" w14:textId="77777777" w:rsidR="006E4DCE" w:rsidRPr="0097431C" w:rsidRDefault="006E4DCE" w:rsidP="0097431C">
      <w:pPr>
        <w:jc w:val="both"/>
        <w:rPr>
          <w:rFonts w:cstheme="minorHAnsi"/>
          <w:color w:val="000000" w:themeColor="text1"/>
        </w:rPr>
      </w:pPr>
      <w:r w:rsidRPr="00BE7EBB">
        <w:rPr>
          <w:rFonts w:cstheme="minorHAnsi"/>
          <w:color w:val="000000" w:themeColor="text1"/>
        </w:rPr>
        <w:t>At construction stage, due to congestion of existing utilities or lack of sufficient working space, an asset cannot be installed in accordance with the HSE design standards. What steps would you take to progress the works?</w:t>
      </w:r>
    </w:p>
    <w:p w14:paraId="406C6D53" w14:textId="77777777" w:rsidR="006E4DCE" w:rsidRDefault="006E4DCE" w:rsidP="006E4DCE">
      <w:pPr>
        <w:pStyle w:val="ListParagraph"/>
        <w:ind w:left="600" w:firstLine="120"/>
        <w:jc w:val="both"/>
        <w:rPr>
          <w:rFonts w:cstheme="minorHAnsi"/>
          <w:color w:val="000000" w:themeColor="text1"/>
        </w:rPr>
      </w:pPr>
    </w:p>
    <w:p w14:paraId="1AAACD44" w14:textId="77777777" w:rsidR="006E4DCE" w:rsidRPr="001D6B29" w:rsidRDefault="006E4DCE" w:rsidP="006E4DCE">
      <w:pPr>
        <w:pStyle w:val="ListParagraph"/>
        <w:ind w:left="600" w:firstLine="120"/>
        <w:jc w:val="center"/>
        <w:rPr>
          <w:rFonts w:cstheme="minorHAnsi"/>
          <w:color w:val="000000" w:themeColor="text1"/>
          <w:u w:val="single"/>
        </w:rPr>
      </w:pPr>
      <w:r w:rsidRPr="001D6B29">
        <w:rPr>
          <w:rFonts w:cstheme="minorHAnsi"/>
          <w:b/>
          <w:color w:val="000000" w:themeColor="text1"/>
          <w:u w:val="single"/>
        </w:rPr>
        <w:t>Quality Assurance</w:t>
      </w:r>
    </w:p>
    <w:p w14:paraId="25916174" w14:textId="77777777" w:rsidR="006E4DCE" w:rsidRDefault="006E4DCE" w:rsidP="006E4DCE">
      <w:pPr>
        <w:pStyle w:val="ListParagraph"/>
        <w:ind w:left="600" w:firstLine="120"/>
        <w:jc w:val="both"/>
        <w:rPr>
          <w:rFonts w:cstheme="minorHAnsi"/>
          <w:color w:val="000000" w:themeColor="text1"/>
        </w:rPr>
      </w:pPr>
    </w:p>
    <w:p w14:paraId="55545803" w14:textId="77777777" w:rsidR="006E4DCE" w:rsidRPr="000C0D94" w:rsidRDefault="006E4DCE" w:rsidP="006E4DCE">
      <w:pPr>
        <w:widowControl w:val="0"/>
        <w:pBdr>
          <w:top w:val="single" w:sz="4" w:space="1" w:color="auto"/>
          <w:left w:val="single" w:sz="4" w:space="0" w:color="auto"/>
          <w:bottom w:val="single" w:sz="4" w:space="1" w:color="auto"/>
          <w:right w:val="single" w:sz="4" w:space="4" w:color="auto"/>
        </w:pBdr>
        <w:tabs>
          <w:tab w:val="left" w:pos="495"/>
          <w:tab w:val="center" w:pos="4590"/>
        </w:tabs>
        <w:jc w:val="center"/>
        <w:rPr>
          <w:rFonts w:cstheme="minorHAnsi"/>
          <w:b/>
          <w:i/>
          <w:color w:val="000000" w:themeColor="text1"/>
        </w:rPr>
      </w:pPr>
      <w:r w:rsidRPr="000C0D94">
        <w:rPr>
          <w:rFonts w:cstheme="minorHAnsi"/>
          <w:b/>
          <w:i/>
          <w:color w:val="000000" w:themeColor="text1"/>
        </w:rPr>
        <w:t>PSCS –</w:t>
      </w:r>
      <w:r>
        <w:rPr>
          <w:rFonts w:cstheme="minorHAnsi"/>
          <w:b/>
          <w:i/>
          <w:color w:val="000000" w:themeColor="text1"/>
        </w:rPr>
        <w:t>5</w:t>
      </w:r>
      <w:r w:rsidRPr="000C0D94">
        <w:rPr>
          <w:rFonts w:cstheme="minorHAnsi"/>
          <w:b/>
          <w:i/>
          <w:color w:val="000000" w:themeColor="text1"/>
        </w:rPr>
        <w:t>0 marks</w:t>
      </w:r>
    </w:p>
    <w:p w14:paraId="1FC13FC3" w14:textId="77777777" w:rsidR="006E4DCE" w:rsidRPr="001D6B29" w:rsidRDefault="006E4DCE" w:rsidP="006E4DCE">
      <w:pPr>
        <w:ind w:left="720"/>
        <w:rPr>
          <w:rFonts w:cstheme="minorHAnsi"/>
        </w:rPr>
      </w:pPr>
      <w:r w:rsidRPr="001D6B29">
        <w:rPr>
          <w:rFonts w:cstheme="minorHAnsi"/>
        </w:rPr>
        <w:t>•</w:t>
      </w:r>
      <w:r>
        <w:rPr>
          <w:rFonts w:cstheme="minorHAnsi"/>
        </w:rPr>
        <w:t xml:space="preserve"> </w:t>
      </w:r>
      <w:r w:rsidRPr="001D6B29">
        <w:rPr>
          <w:rFonts w:cstheme="minorHAnsi"/>
        </w:rPr>
        <w:t>PROVIDE DETAILS OF EXPERIENCE &amp; QUALIFICATIONS OF STAFF PROPOSED FOR THIS PROJECT.</w:t>
      </w:r>
    </w:p>
    <w:p w14:paraId="53B7D90E" w14:textId="77777777" w:rsidR="006E4DCE" w:rsidRPr="001D6B29" w:rsidRDefault="006E4DCE" w:rsidP="006E4DCE">
      <w:pPr>
        <w:ind w:left="720"/>
        <w:rPr>
          <w:rFonts w:cstheme="minorHAnsi"/>
        </w:rPr>
      </w:pPr>
      <w:r w:rsidRPr="001D6B29">
        <w:rPr>
          <w:rFonts w:cstheme="minorHAnsi"/>
        </w:rPr>
        <w:t>•</w:t>
      </w:r>
      <w:r>
        <w:rPr>
          <w:rFonts w:cstheme="minorHAnsi"/>
        </w:rPr>
        <w:t xml:space="preserve"> </w:t>
      </w:r>
      <w:r w:rsidRPr="001D6B29">
        <w:rPr>
          <w:rFonts w:cstheme="minorHAnsi"/>
        </w:rPr>
        <w:t>PROVIDE EVIDENCE OF MEMBERSHIP OF RELEVENT TRADE ASSOCIATIONS.</w:t>
      </w:r>
    </w:p>
    <w:p w14:paraId="4F0ED749" w14:textId="77777777" w:rsidR="006E4DCE" w:rsidRPr="001D6B29" w:rsidRDefault="006E4DCE" w:rsidP="006E4DCE">
      <w:pPr>
        <w:ind w:left="720"/>
        <w:rPr>
          <w:rFonts w:cstheme="minorHAnsi"/>
        </w:rPr>
      </w:pPr>
      <w:r w:rsidRPr="001D6B29">
        <w:rPr>
          <w:rFonts w:cstheme="minorHAnsi"/>
        </w:rPr>
        <w:t>•</w:t>
      </w:r>
      <w:r>
        <w:rPr>
          <w:rFonts w:cstheme="minorHAnsi"/>
        </w:rPr>
        <w:t xml:space="preserve"> </w:t>
      </w:r>
      <w:r w:rsidRPr="001D6B29">
        <w:rPr>
          <w:rFonts w:cstheme="minorHAnsi"/>
        </w:rPr>
        <w:t>DETAIL HOW SAFETY IS COMMUNICATED AND COORDINATED.</w:t>
      </w:r>
    </w:p>
    <w:p w14:paraId="0765E643" w14:textId="77777777" w:rsidR="006E4DCE" w:rsidRPr="001D6B29" w:rsidRDefault="006E4DCE" w:rsidP="006E4DCE">
      <w:pPr>
        <w:ind w:left="720"/>
        <w:rPr>
          <w:rFonts w:cstheme="minorHAnsi"/>
        </w:rPr>
      </w:pPr>
      <w:r w:rsidRPr="001D6B29">
        <w:rPr>
          <w:rFonts w:cstheme="minorHAnsi"/>
        </w:rPr>
        <w:t>•</w:t>
      </w:r>
      <w:r>
        <w:rPr>
          <w:rFonts w:cstheme="minorHAnsi"/>
        </w:rPr>
        <w:t xml:space="preserve"> </w:t>
      </w:r>
      <w:r w:rsidRPr="001D6B29">
        <w:rPr>
          <w:rFonts w:cstheme="minorHAnsi"/>
        </w:rPr>
        <w:t>PROVIDE AN EXAMPLE OF PREVIOUS SAFETY &amp; HEALTH PLANS FOR THE CONSTRUCTION STAGE.</w:t>
      </w:r>
    </w:p>
    <w:p w14:paraId="6B3F4A8A" w14:textId="77777777" w:rsidR="006E4DCE" w:rsidRPr="001D6B29" w:rsidRDefault="006E4DCE" w:rsidP="006E4DCE">
      <w:pPr>
        <w:ind w:left="720"/>
        <w:rPr>
          <w:rFonts w:cstheme="minorHAnsi"/>
        </w:rPr>
      </w:pPr>
      <w:r w:rsidRPr="001D6B29">
        <w:rPr>
          <w:rFonts w:cstheme="minorHAnsi"/>
        </w:rPr>
        <w:t>•</w:t>
      </w:r>
      <w:r>
        <w:rPr>
          <w:rFonts w:cstheme="minorHAnsi"/>
        </w:rPr>
        <w:t xml:space="preserve"> </w:t>
      </w:r>
      <w:r w:rsidRPr="001D6B29">
        <w:rPr>
          <w:rFonts w:cstheme="minorHAnsi"/>
        </w:rPr>
        <w:t>DESCRIBE HOW YOU COORDINATE OF OTHER TRADES OF IMPLEMENTATION OF SAFE WORKING PROCEDURES.</w:t>
      </w:r>
    </w:p>
    <w:p w14:paraId="761B84CB" w14:textId="77777777" w:rsidR="006E4DCE" w:rsidRDefault="006E4DCE" w:rsidP="006E4DCE">
      <w:pPr>
        <w:ind w:left="720"/>
        <w:rPr>
          <w:rFonts w:cstheme="minorHAnsi"/>
        </w:rPr>
      </w:pPr>
      <w:r w:rsidRPr="001D6B29">
        <w:rPr>
          <w:rFonts w:cstheme="minorHAnsi"/>
        </w:rPr>
        <w:t>•</w:t>
      </w:r>
      <w:r>
        <w:rPr>
          <w:rFonts w:cstheme="minorHAnsi"/>
        </w:rPr>
        <w:t xml:space="preserve"> </w:t>
      </w:r>
      <w:r w:rsidRPr="001D6B29">
        <w:rPr>
          <w:rFonts w:cstheme="minorHAnsi"/>
        </w:rPr>
        <w:t>DETAIL ANY ACCIDENTS/INCIDENTS ASSOCIATED WITH YOUR PROJECTS.</w:t>
      </w:r>
    </w:p>
    <w:p w14:paraId="18C258E8" w14:textId="77777777" w:rsidR="006E4DCE" w:rsidRDefault="006E4DCE" w:rsidP="006E4DCE">
      <w:pPr>
        <w:ind w:left="720"/>
        <w:rPr>
          <w:rFonts w:cstheme="minorHAnsi"/>
        </w:rPr>
      </w:pPr>
    </w:p>
    <w:p w14:paraId="63038322" w14:textId="196A2270" w:rsidR="006E4DCE" w:rsidRPr="003A6D07" w:rsidRDefault="006E4DCE" w:rsidP="006E4DCE">
      <w:pPr>
        <w:pStyle w:val="Heading2"/>
        <w:rPr>
          <w:rFonts w:eastAsiaTheme="majorEastAsia" w:cstheme="minorHAnsi"/>
          <w:b/>
          <w:bCs/>
        </w:rPr>
      </w:pPr>
      <w:r>
        <w:rPr>
          <w:rFonts w:eastAsiaTheme="majorEastAsia" w:cstheme="minorHAnsi"/>
          <w:b/>
          <w:bCs/>
        </w:rPr>
        <w:t>5.1.2 sustainability (Total 100 marks)</w:t>
      </w:r>
    </w:p>
    <w:p w14:paraId="18CA8B5E" w14:textId="77777777" w:rsidR="006E4DCE" w:rsidRPr="00344DCD" w:rsidRDefault="006E4DCE" w:rsidP="000033DE">
      <w:pPr>
        <w:pStyle w:val="ListParagraph"/>
        <w:numPr>
          <w:ilvl w:val="0"/>
          <w:numId w:val="8"/>
        </w:numPr>
        <w:spacing w:before="120" w:after="120" w:line="288" w:lineRule="auto"/>
        <w:rPr>
          <w:rFonts w:eastAsiaTheme="majorEastAsia" w:cstheme="minorHAnsi"/>
          <w:bCs/>
        </w:rPr>
      </w:pPr>
      <w:r w:rsidRPr="00565F56">
        <w:rPr>
          <w:rFonts w:eastAsiaTheme="majorEastAsia" w:cstheme="minorHAnsi"/>
        </w:rPr>
        <w:t xml:space="preserve">Tenderers must outline the manner in which materials will be selected, to include a description of the conformity of materials used with current existing equipment and future industry best practice. </w:t>
      </w:r>
      <w:r>
        <w:rPr>
          <w:rFonts w:eastAsiaTheme="majorEastAsia" w:cstheme="minorHAnsi"/>
        </w:rPr>
        <w:t>(20 Marks)</w:t>
      </w:r>
    </w:p>
    <w:p w14:paraId="2D514AB9" w14:textId="77777777" w:rsidR="006E4DCE" w:rsidRPr="00344DCD" w:rsidRDefault="006E4DCE" w:rsidP="006E4DCE">
      <w:pPr>
        <w:pStyle w:val="ListParagraph"/>
        <w:ind w:left="1080"/>
        <w:rPr>
          <w:rFonts w:eastAsiaTheme="majorEastAsia" w:cstheme="minorHAnsi"/>
          <w:bCs/>
        </w:rPr>
      </w:pPr>
    </w:p>
    <w:p w14:paraId="22AC702E" w14:textId="77777777" w:rsidR="006E4DCE" w:rsidRDefault="006E4DCE" w:rsidP="000033DE">
      <w:pPr>
        <w:pStyle w:val="ListParagraph"/>
        <w:numPr>
          <w:ilvl w:val="0"/>
          <w:numId w:val="8"/>
        </w:numPr>
        <w:spacing w:before="120" w:after="120" w:line="288" w:lineRule="auto"/>
        <w:rPr>
          <w:rFonts w:eastAsiaTheme="majorEastAsia" w:cstheme="minorHAnsi"/>
          <w:bCs/>
          <w:lang w:val="en-GB"/>
        </w:rPr>
      </w:pPr>
      <w:r w:rsidRPr="00344DCD">
        <w:rPr>
          <w:rFonts w:eastAsiaTheme="majorEastAsia" w:cstheme="minorHAnsi"/>
          <w:bCs/>
          <w:lang w:val="en-GB"/>
        </w:rPr>
        <w:t xml:space="preserve">The Contracting Entity </w:t>
      </w:r>
      <w:r>
        <w:rPr>
          <w:rFonts w:eastAsiaTheme="majorEastAsia" w:cstheme="minorHAnsi"/>
          <w:bCs/>
          <w:lang w:val="en-GB"/>
        </w:rPr>
        <w:t>is</w:t>
      </w:r>
      <w:r w:rsidRPr="00344DCD">
        <w:rPr>
          <w:rFonts w:eastAsiaTheme="majorEastAsia" w:cstheme="minorHAnsi"/>
          <w:bCs/>
          <w:lang w:val="en-GB"/>
        </w:rPr>
        <w:t xml:space="preserve"> committed to zero recoverable waste to landfill. The Tenderer shall confirm their commitment to reduce the volume of waste to landfill and shall detail the actions they will take on any work arising from the project to prevent waste generation, use materials at </w:t>
      </w:r>
      <w:r w:rsidRPr="00344DCD">
        <w:rPr>
          <w:rFonts w:eastAsiaTheme="majorEastAsia" w:cstheme="minorHAnsi"/>
          <w:bCs/>
          <w:lang w:val="en-GB"/>
        </w:rPr>
        <w:lastRenderedPageBreak/>
        <w:t xml:space="preserve">the highest utility and value and minimise consumption of resources in accordance with the Waste Action Plan for a Circular Economy (2020 – 2025). </w:t>
      </w:r>
      <w:r>
        <w:rPr>
          <w:rFonts w:eastAsiaTheme="majorEastAsia" w:cstheme="minorHAnsi"/>
          <w:bCs/>
          <w:lang w:val="en-GB"/>
        </w:rPr>
        <w:t>(30 Marks)</w:t>
      </w:r>
    </w:p>
    <w:p w14:paraId="4C584770" w14:textId="77777777" w:rsidR="006E4DCE" w:rsidRPr="00344DCD" w:rsidRDefault="006E4DCE" w:rsidP="006E4DCE">
      <w:pPr>
        <w:pStyle w:val="ListParagraph"/>
        <w:rPr>
          <w:rFonts w:eastAsiaTheme="majorEastAsia" w:cstheme="minorHAnsi"/>
          <w:bCs/>
          <w:lang w:val="en-GB"/>
        </w:rPr>
      </w:pPr>
    </w:p>
    <w:p w14:paraId="71B96C66" w14:textId="324DB1C0" w:rsidR="006E4DCE" w:rsidRPr="00C86FD6" w:rsidRDefault="006E4DCE" w:rsidP="000033DE">
      <w:pPr>
        <w:pStyle w:val="ListParagraph"/>
        <w:numPr>
          <w:ilvl w:val="0"/>
          <w:numId w:val="8"/>
        </w:numPr>
        <w:spacing w:before="120" w:after="120" w:line="288" w:lineRule="auto"/>
        <w:rPr>
          <w:rFonts w:eastAsiaTheme="majorEastAsia" w:cstheme="minorHAnsi"/>
          <w:bCs/>
          <w:lang w:val="en-GB"/>
        </w:rPr>
      </w:pPr>
      <w:r w:rsidRPr="007E08C9">
        <w:rPr>
          <w:rFonts w:eastAsia="Times New Roman" w:cstheme="minorHAnsi"/>
          <w:lang w:val="en-GB" w:eastAsia="en-GB"/>
        </w:rPr>
        <w:t xml:space="preserve">The Tenderer should detail how they would manage </w:t>
      </w:r>
      <w:r w:rsidR="00AC7733">
        <w:rPr>
          <w:rFonts w:eastAsia="Times New Roman" w:cstheme="minorHAnsi"/>
          <w:lang w:val="en-GB" w:eastAsia="en-GB"/>
        </w:rPr>
        <w:t xml:space="preserve">the replacement of a large chiller in a fully operational Health Care setting. </w:t>
      </w:r>
      <w:r w:rsidRPr="007E08C9">
        <w:rPr>
          <w:rFonts w:eastAsia="Times New Roman" w:cstheme="minorHAnsi"/>
          <w:lang w:val="en-GB" w:eastAsia="en-GB"/>
        </w:rPr>
        <w:t>(50 Marks)</w:t>
      </w:r>
    </w:p>
    <w:p w14:paraId="473F540B" w14:textId="77777777" w:rsidR="00C86FD6" w:rsidRPr="00C86FD6" w:rsidRDefault="00C86FD6" w:rsidP="00C86FD6">
      <w:pPr>
        <w:pStyle w:val="ListParagraph"/>
        <w:rPr>
          <w:rFonts w:eastAsiaTheme="majorEastAsia" w:cstheme="minorHAnsi"/>
          <w:bCs/>
          <w:lang w:val="en-GB"/>
        </w:rPr>
      </w:pPr>
    </w:p>
    <w:p w14:paraId="69A8E28C" w14:textId="77777777" w:rsidR="00C86FD6" w:rsidRPr="00C86FD6" w:rsidRDefault="00C86FD6" w:rsidP="00C86FD6">
      <w:pPr>
        <w:spacing w:before="120" w:after="120" w:line="288" w:lineRule="auto"/>
        <w:rPr>
          <w:rFonts w:eastAsiaTheme="majorEastAsia" w:cstheme="minorHAnsi"/>
          <w:bCs/>
          <w:lang w:val="en-GB"/>
        </w:rPr>
      </w:pPr>
    </w:p>
    <w:p w14:paraId="718087A7" w14:textId="77777777" w:rsidR="006E4DCE" w:rsidRPr="007E08C9" w:rsidRDefault="006E4DCE" w:rsidP="006E4DCE">
      <w:pPr>
        <w:spacing w:after="0" w:line="240" w:lineRule="auto"/>
        <w:rPr>
          <w:rFonts w:eastAsia="Times New Roman" w:cstheme="minorHAnsi"/>
          <w:lang w:val="en-GB" w:eastAsia="en-GB"/>
        </w:rPr>
      </w:pPr>
    </w:p>
    <w:p w14:paraId="3ECF2D5A" w14:textId="77777777" w:rsidR="006E4DCE" w:rsidRPr="003A6D07" w:rsidRDefault="006E4DCE" w:rsidP="006E4DCE">
      <w:pPr>
        <w:pStyle w:val="Heading2"/>
        <w:ind w:left="720"/>
        <w:rPr>
          <w:rFonts w:eastAsiaTheme="majorEastAsia" w:cstheme="minorHAnsi"/>
          <w:b/>
          <w:bCs/>
        </w:rPr>
      </w:pPr>
    </w:p>
    <w:p w14:paraId="2D0BB994" w14:textId="77777777" w:rsidR="006E4DCE" w:rsidRDefault="006E4DCE" w:rsidP="006E4DCE">
      <w:pPr>
        <w:pStyle w:val="Heading2"/>
        <w:ind w:left="720"/>
        <w:rPr>
          <w:rFonts w:eastAsiaTheme="majorEastAsia" w:cstheme="minorHAnsi"/>
          <w:b/>
          <w:bCs/>
        </w:rPr>
      </w:pPr>
      <w:r w:rsidRPr="003A6D07">
        <w:rPr>
          <w:rFonts w:eastAsiaTheme="majorEastAsia" w:cstheme="minorHAnsi"/>
          <w:bCs/>
        </w:rPr>
        <w:t>A failure to address any of the foregoing points, either at all or in sufficient detail, will result in a failure to attain the minimum required score associated with this criterion and the consequent elimination of the tender submission in question from further consideration. Scores in excess of the minimum required score shall be apportioned based upon the overall relative merit of responses</w:t>
      </w:r>
      <w:r>
        <w:rPr>
          <w:rFonts w:eastAsiaTheme="majorEastAsia" w:cstheme="minorHAnsi"/>
          <w:bCs/>
        </w:rPr>
        <w:t>.</w:t>
      </w:r>
    </w:p>
    <w:p w14:paraId="79CA5D23" w14:textId="3A13A8AD" w:rsidR="00307EF8" w:rsidRDefault="00307EF8" w:rsidP="00CB68CF">
      <w:pPr>
        <w:pStyle w:val="ListParagraph"/>
        <w:autoSpaceDE w:val="0"/>
        <w:autoSpaceDN w:val="0"/>
        <w:adjustRightInd w:val="0"/>
        <w:ind w:left="435"/>
        <w:jc w:val="both"/>
        <w:rPr>
          <w:rFonts w:cstheme="minorHAnsi"/>
        </w:rPr>
      </w:pPr>
    </w:p>
    <w:p w14:paraId="4A9FC522" w14:textId="57FF3206" w:rsidR="00307EF8" w:rsidRDefault="00307EF8" w:rsidP="00CB68CF">
      <w:pPr>
        <w:pStyle w:val="ListParagraph"/>
        <w:autoSpaceDE w:val="0"/>
        <w:autoSpaceDN w:val="0"/>
        <w:adjustRightInd w:val="0"/>
        <w:ind w:left="435"/>
        <w:jc w:val="both"/>
        <w:rPr>
          <w:rFonts w:cstheme="minorHAnsi"/>
        </w:rPr>
      </w:pPr>
    </w:p>
    <w:p w14:paraId="36F4C3CC" w14:textId="02C998BF" w:rsidR="00983B63" w:rsidRPr="000A7082" w:rsidRDefault="00983B63" w:rsidP="00983B63">
      <w:pPr>
        <w:pStyle w:val="Heading2"/>
        <w:rPr>
          <w:rFonts w:cstheme="minorHAnsi"/>
          <w:b/>
        </w:rPr>
      </w:pPr>
      <w:r>
        <w:rPr>
          <w:rFonts w:cstheme="minorHAnsi"/>
        </w:rPr>
        <w:t>5.2 Cost Evaluation (400 marks)</w:t>
      </w:r>
    </w:p>
    <w:p w14:paraId="742EF34F" w14:textId="7E194B1F" w:rsidR="00307EF8" w:rsidRDefault="00307EF8" w:rsidP="00CB68CF">
      <w:pPr>
        <w:pStyle w:val="ListParagraph"/>
        <w:autoSpaceDE w:val="0"/>
        <w:autoSpaceDN w:val="0"/>
        <w:adjustRightInd w:val="0"/>
        <w:ind w:left="435"/>
        <w:jc w:val="both"/>
        <w:rPr>
          <w:rFonts w:cstheme="minorHAnsi"/>
        </w:rPr>
      </w:pPr>
    </w:p>
    <w:p w14:paraId="0D39C3C2" w14:textId="77777777" w:rsidR="006E4DCE" w:rsidRPr="006E4DCE" w:rsidRDefault="006E4DCE" w:rsidP="000033DE">
      <w:pPr>
        <w:pStyle w:val="ListParagraph"/>
        <w:numPr>
          <w:ilvl w:val="0"/>
          <w:numId w:val="8"/>
        </w:numPr>
        <w:spacing w:after="240"/>
        <w:rPr>
          <w:rFonts w:eastAsia="Calibri" w:cstheme="minorHAnsi"/>
        </w:rPr>
      </w:pPr>
      <w:r w:rsidRPr="006E4DCE">
        <w:rPr>
          <w:rFonts w:eastAsia="Calibri" w:cstheme="minorHAnsi"/>
        </w:rPr>
        <w:t>The scoring of the commercial part of the tender is based on the following:</w:t>
      </w:r>
    </w:p>
    <w:p w14:paraId="7C17A4BE" w14:textId="77777777" w:rsidR="006E4DCE" w:rsidRPr="006E4DCE" w:rsidRDefault="006E4DCE" w:rsidP="000033DE">
      <w:pPr>
        <w:pStyle w:val="ListParagraph"/>
        <w:numPr>
          <w:ilvl w:val="0"/>
          <w:numId w:val="8"/>
        </w:numPr>
        <w:spacing w:after="240"/>
        <w:rPr>
          <w:rFonts w:cstheme="minorHAnsi"/>
        </w:rPr>
      </w:pPr>
      <w:r w:rsidRPr="006E4DCE">
        <w:rPr>
          <w:rFonts w:cstheme="minorHAnsi"/>
        </w:rPr>
        <w:t>The tender totals from each Tenderer (the Form of Tender total cost) shall be compared with one another and marks will be allocated as follows:</w:t>
      </w:r>
    </w:p>
    <w:p w14:paraId="6E68D673" w14:textId="77777777" w:rsidR="00983B63" w:rsidRPr="006E4DCE" w:rsidRDefault="00983B63" w:rsidP="00983B63">
      <w:pPr>
        <w:spacing w:after="240"/>
        <w:rPr>
          <w:rFonts w:cstheme="minorHAnsi"/>
          <w:b/>
        </w:rPr>
      </w:pPr>
    </w:p>
    <w:p w14:paraId="06482D70" w14:textId="34B2A7F8" w:rsidR="00983B63" w:rsidRPr="006E4DCE" w:rsidRDefault="00983B63" w:rsidP="000033DE">
      <w:pPr>
        <w:pStyle w:val="ListParagraph"/>
        <w:numPr>
          <w:ilvl w:val="0"/>
          <w:numId w:val="14"/>
        </w:numPr>
        <w:rPr>
          <w:rFonts w:cstheme="minorHAnsi"/>
          <w:b/>
        </w:rPr>
      </w:pPr>
      <w:r w:rsidRPr="006E4DCE">
        <w:rPr>
          <w:rFonts w:cstheme="minorHAnsi"/>
          <w:b/>
        </w:rPr>
        <w:t xml:space="preserve">% Score = </w:t>
      </w:r>
      <m:oMath>
        <m:f>
          <m:fPr>
            <m:ctrlPr>
              <w:rPr>
                <w:rFonts w:ascii="Cambria Math" w:hAnsi="Cambria Math" w:cstheme="minorHAnsi"/>
                <w:b/>
              </w:rPr>
            </m:ctrlPr>
          </m:fPr>
          <m:num>
            <m:r>
              <m:rPr>
                <m:sty m:val="b"/>
              </m:rPr>
              <w:rPr>
                <w:rFonts w:ascii="Cambria Math" w:hAnsi="Cambria Math" w:cstheme="minorHAnsi"/>
              </w:rPr>
              <m:t>lowest tender total submitted to the Contracting Entity</m:t>
            </m:r>
          </m:num>
          <m:den>
            <m:r>
              <m:rPr>
                <m:sty m:val="b"/>
              </m:rPr>
              <w:rPr>
                <w:rFonts w:ascii="Cambria Math" w:hAnsi="Cambria Math" w:cstheme="minorHAnsi"/>
              </w:rPr>
              <m:t>tender total offered by the Tenderer</m:t>
            </m:r>
          </m:den>
        </m:f>
      </m:oMath>
      <w:r w:rsidRPr="006E4DCE">
        <w:rPr>
          <w:rFonts w:cstheme="minorHAnsi"/>
          <w:b/>
        </w:rPr>
        <w:t xml:space="preserve">  x weighting</w:t>
      </w:r>
    </w:p>
    <w:p w14:paraId="2B63E238" w14:textId="69E9F452" w:rsidR="00307EF8" w:rsidRDefault="00307EF8" w:rsidP="00983B63">
      <w:pPr>
        <w:pStyle w:val="ListParagraph"/>
        <w:autoSpaceDE w:val="0"/>
        <w:autoSpaceDN w:val="0"/>
        <w:adjustRightInd w:val="0"/>
        <w:ind w:left="1155"/>
        <w:jc w:val="both"/>
        <w:rPr>
          <w:rFonts w:cstheme="minorHAnsi"/>
        </w:rPr>
      </w:pPr>
    </w:p>
    <w:p w14:paraId="4F4EDB69" w14:textId="02BFEA27" w:rsidR="00307EF8" w:rsidRDefault="00307EF8" w:rsidP="00CB68CF">
      <w:pPr>
        <w:pStyle w:val="ListParagraph"/>
        <w:autoSpaceDE w:val="0"/>
        <w:autoSpaceDN w:val="0"/>
        <w:adjustRightInd w:val="0"/>
        <w:ind w:left="435"/>
        <w:jc w:val="both"/>
        <w:rPr>
          <w:rFonts w:cstheme="minorHAnsi"/>
        </w:rPr>
      </w:pPr>
    </w:p>
    <w:p w14:paraId="17867A2A" w14:textId="3C74EDE4" w:rsidR="00307EF8" w:rsidRDefault="00307EF8" w:rsidP="00CB68CF">
      <w:pPr>
        <w:pStyle w:val="ListParagraph"/>
        <w:autoSpaceDE w:val="0"/>
        <w:autoSpaceDN w:val="0"/>
        <w:adjustRightInd w:val="0"/>
        <w:ind w:left="435"/>
        <w:jc w:val="both"/>
        <w:rPr>
          <w:rFonts w:cstheme="minorHAnsi"/>
        </w:rPr>
      </w:pPr>
    </w:p>
    <w:p w14:paraId="6CD71379" w14:textId="77777777" w:rsidR="00983B63" w:rsidRDefault="00983B63" w:rsidP="00CB68CF">
      <w:pPr>
        <w:pStyle w:val="ListParagraph"/>
        <w:autoSpaceDE w:val="0"/>
        <w:autoSpaceDN w:val="0"/>
        <w:adjustRightInd w:val="0"/>
        <w:ind w:left="435"/>
        <w:jc w:val="both"/>
        <w:rPr>
          <w:rFonts w:cstheme="minorHAnsi"/>
        </w:rPr>
      </w:pPr>
    </w:p>
    <w:p w14:paraId="4E450CC5" w14:textId="12B6F77C" w:rsidR="00983B63" w:rsidRDefault="00983B63" w:rsidP="00983B63">
      <w:pPr>
        <w:pStyle w:val="ListParagraph"/>
        <w:autoSpaceDE w:val="0"/>
        <w:autoSpaceDN w:val="0"/>
        <w:adjustRightInd w:val="0"/>
        <w:jc w:val="both"/>
        <w:rPr>
          <w:rFonts w:cstheme="minorHAnsi"/>
        </w:rPr>
      </w:pPr>
    </w:p>
    <w:p w14:paraId="1041022D" w14:textId="42C6E120" w:rsidR="006E4DCE" w:rsidRDefault="006E4DCE" w:rsidP="00983B63">
      <w:pPr>
        <w:pStyle w:val="ListParagraph"/>
        <w:autoSpaceDE w:val="0"/>
        <w:autoSpaceDN w:val="0"/>
        <w:adjustRightInd w:val="0"/>
        <w:jc w:val="both"/>
        <w:rPr>
          <w:rFonts w:cstheme="minorHAnsi"/>
        </w:rPr>
      </w:pPr>
    </w:p>
    <w:p w14:paraId="62B76C81" w14:textId="4053E998" w:rsidR="006E4DCE" w:rsidRDefault="006E4DCE" w:rsidP="00983B63">
      <w:pPr>
        <w:pStyle w:val="ListParagraph"/>
        <w:autoSpaceDE w:val="0"/>
        <w:autoSpaceDN w:val="0"/>
        <w:adjustRightInd w:val="0"/>
        <w:jc w:val="both"/>
        <w:rPr>
          <w:rFonts w:cstheme="minorHAnsi"/>
        </w:rPr>
      </w:pPr>
    </w:p>
    <w:p w14:paraId="6E3537AB" w14:textId="4FB6B18A" w:rsidR="006E4DCE" w:rsidRDefault="006E4DCE" w:rsidP="00983B63">
      <w:pPr>
        <w:pStyle w:val="ListParagraph"/>
        <w:autoSpaceDE w:val="0"/>
        <w:autoSpaceDN w:val="0"/>
        <w:adjustRightInd w:val="0"/>
        <w:jc w:val="both"/>
        <w:rPr>
          <w:rFonts w:cstheme="minorHAnsi"/>
        </w:rPr>
      </w:pPr>
    </w:p>
    <w:p w14:paraId="2EC5EBAD" w14:textId="203C330D" w:rsidR="00BE7EBB" w:rsidRDefault="00BE7EBB" w:rsidP="00983B63">
      <w:pPr>
        <w:pStyle w:val="ListParagraph"/>
        <w:autoSpaceDE w:val="0"/>
        <w:autoSpaceDN w:val="0"/>
        <w:adjustRightInd w:val="0"/>
        <w:jc w:val="both"/>
        <w:rPr>
          <w:rFonts w:cstheme="minorHAnsi"/>
        </w:rPr>
      </w:pPr>
    </w:p>
    <w:p w14:paraId="407F4673" w14:textId="1315A4D0" w:rsidR="00BE7EBB" w:rsidRDefault="00BE7EBB" w:rsidP="00983B63">
      <w:pPr>
        <w:pStyle w:val="ListParagraph"/>
        <w:autoSpaceDE w:val="0"/>
        <w:autoSpaceDN w:val="0"/>
        <w:adjustRightInd w:val="0"/>
        <w:jc w:val="both"/>
        <w:rPr>
          <w:rFonts w:cstheme="minorHAnsi"/>
        </w:rPr>
      </w:pPr>
    </w:p>
    <w:p w14:paraId="40607EF4" w14:textId="713485D3" w:rsidR="00BE7EBB" w:rsidRDefault="00BE7EBB" w:rsidP="00983B63">
      <w:pPr>
        <w:pStyle w:val="ListParagraph"/>
        <w:autoSpaceDE w:val="0"/>
        <w:autoSpaceDN w:val="0"/>
        <w:adjustRightInd w:val="0"/>
        <w:jc w:val="both"/>
        <w:rPr>
          <w:rFonts w:cstheme="minorHAnsi"/>
        </w:rPr>
      </w:pPr>
    </w:p>
    <w:p w14:paraId="06FEE345" w14:textId="77777777" w:rsidR="00BE7EBB" w:rsidRPr="00620A88" w:rsidRDefault="00BE7EBB" w:rsidP="00983B63">
      <w:pPr>
        <w:pStyle w:val="ListParagraph"/>
        <w:autoSpaceDE w:val="0"/>
        <w:autoSpaceDN w:val="0"/>
        <w:adjustRightInd w:val="0"/>
        <w:jc w:val="both"/>
        <w:rPr>
          <w:rFonts w:cstheme="minorHAnsi"/>
        </w:rPr>
      </w:pPr>
      <w:bookmarkStart w:id="11" w:name="_GoBack"/>
      <w:bookmarkEnd w:id="11"/>
    </w:p>
    <w:p w14:paraId="7BD204ED" w14:textId="208AB126" w:rsidR="00CB68CF" w:rsidRDefault="00CB68CF" w:rsidP="008C243F">
      <w:pPr>
        <w:rPr>
          <w:lang w:val="en-US"/>
        </w:rPr>
      </w:pPr>
    </w:p>
    <w:bookmarkStart w:id="12" w:name="_Toc218768063"/>
    <w:p w14:paraId="7AABEF09" w14:textId="3DE6F042" w:rsidR="008C243F" w:rsidRPr="00A147BB" w:rsidRDefault="003B31F9" w:rsidP="008C243F">
      <w:pPr>
        <w:pStyle w:val="Heading1"/>
      </w:pPr>
      <w:sdt>
        <w:sdtPr>
          <w:id w:val="-998036682"/>
          <w:placeholder>
            <w:docPart w:val="D0DCAE973EBA4CD1B82A4944E592F25F"/>
          </w:placeholder>
          <w:temporary/>
          <w:showingPlcHdr/>
          <w15:appearance w15:val="hidden"/>
        </w:sdtPr>
        <w:sdtContent>
          <w:r w:rsidR="008C243F" w:rsidRPr="00E237E8">
            <w:t>Appendix</w:t>
          </w:r>
        </w:sdtContent>
      </w:sdt>
      <w:r w:rsidR="008C243F">
        <w:t xml:space="preserve"> 1 </w:t>
      </w:r>
      <w:bookmarkEnd w:id="12"/>
      <w:r w:rsidR="005C1349">
        <w:t>Requirements and specifications</w:t>
      </w:r>
    </w:p>
    <w:p w14:paraId="542C03A3" w14:textId="692EC201" w:rsidR="008C243F" w:rsidRPr="00C073AB" w:rsidRDefault="00822C0C" w:rsidP="00C073AB">
      <w:pPr>
        <w:jc w:val="both"/>
        <w:sectPr w:rsidR="008C243F" w:rsidRPr="00C073AB" w:rsidSect="00B861C9">
          <w:footerReference w:type="default" r:id="rId21"/>
          <w:type w:val="continuous"/>
          <w:pgSz w:w="11907" w:h="16840" w:code="9"/>
          <w:pgMar w:top="1134" w:right="1418" w:bottom="851" w:left="1418" w:header="709" w:footer="709" w:gutter="0"/>
          <w:cols w:space="708"/>
          <w:docGrid w:linePitch="360"/>
        </w:sectPr>
      </w:pPr>
      <w:r>
        <w:rPr>
          <w:b/>
        </w:rPr>
        <w:t>Please refer to Appendix 1 attached to Tender Documents.</w:t>
      </w:r>
    </w:p>
    <w:p w14:paraId="1CC0AD4F" w14:textId="28B6FB83" w:rsidR="004F24FC" w:rsidRDefault="004F24FC" w:rsidP="00747F76">
      <w:pPr>
        <w:jc w:val="both"/>
        <w:sectPr w:rsidR="004F24FC" w:rsidSect="00B861C9">
          <w:type w:val="continuous"/>
          <w:pgSz w:w="11907" w:h="16840" w:code="9"/>
          <w:pgMar w:top="1134" w:right="1418" w:bottom="851" w:left="1418" w:header="709" w:footer="709" w:gutter="0"/>
          <w:cols w:space="708"/>
          <w:formProt w:val="0"/>
          <w:docGrid w:linePitch="360"/>
        </w:sectPr>
      </w:pPr>
    </w:p>
    <w:p w14:paraId="26C56846" w14:textId="470F6B14" w:rsidR="004F24FC" w:rsidRDefault="004F24FC" w:rsidP="00747F76">
      <w:pPr>
        <w:jc w:val="both"/>
      </w:pPr>
    </w:p>
    <w:p w14:paraId="358BBFD3" w14:textId="467087D8" w:rsidR="00C073AB" w:rsidRDefault="00C073AB" w:rsidP="00747F76">
      <w:pPr>
        <w:jc w:val="both"/>
      </w:pPr>
    </w:p>
    <w:p w14:paraId="66184C13" w14:textId="74E82E83" w:rsidR="00C073AB" w:rsidRDefault="00C073AB" w:rsidP="00747F76">
      <w:pPr>
        <w:jc w:val="both"/>
      </w:pPr>
    </w:p>
    <w:p w14:paraId="0A4D4B35" w14:textId="48301011" w:rsidR="00C073AB" w:rsidRDefault="00C073AB" w:rsidP="00747F76">
      <w:pPr>
        <w:jc w:val="both"/>
      </w:pPr>
    </w:p>
    <w:p w14:paraId="76E52B39" w14:textId="64C7335A" w:rsidR="00C073AB" w:rsidRDefault="00C073AB" w:rsidP="00747F76">
      <w:pPr>
        <w:jc w:val="both"/>
      </w:pPr>
    </w:p>
    <w:p w14:paraId="4909EF11" w14:textId="0F206345" w:rsidR="00C073AB" w:rsidRDefault="00C073AB" w:rsidP="00747F76">
      <w:pPr>
        <w:jc w:val="both"/>
      </w:pPr>
    </w:p>
    <w:p w14:paraId="688D0E21" w14:textId="006F3B65" w:rsidR="00C073AB" w:rsidRDefault="00C073AB" w:rsidP="00747F76">
      <w:pPr>
        <w:jc w:val="both"/>
      </w:pPr>
    </w:p>
    <w:p w14:paraId="4646355B" w14:textId="2E3B9C80" w:rsidR="00C073AB" w:rsidRDefault="00C073AB" w:rsidP="00747F76">
      <w:pPr>
        <w:jc w:val="both"/>
      </w:pPr>
    </w:p>
    <w:p w14:paraId="3FEFB876" w14:textId="77066A2A" w:rsidR="00C073AB" w:rsidRDefault="00C073AB" w:rsidP="00747F76">
      <w:pPr>
        <w:jc w:val="both"/>
      </w:pPr>
    </w:p>
    <w:p w14:paraId="4C23C27A" w14:textId="0B17F0EE" w:rsidR="00C073AB" w:rsidRDefault="00C073AB" w:rsidP="00747F76">
      <w:pPr>
        <w:jc w:val="both"/>
      </w:pPr>
    </w:p>
    <w:p w14:paraId="30829F2C" w14:textId="077F8A06" w:rsidR="00C073AB" w:rsidRDefault="00C073AB" w:rsidP="00747F76">
      <w:pPr>
        <w:jc w:val="both"/>
      </w:pPr>
    </w:p>
    <w:p w14:paraId="42DEABB2" w14:textId="277B40FD" w:rsidR="00C073AB" w:rsidRDefault="00C073AB" w:rsidP="00747F76">
      <w:pPr>
        <w:jc w:val="both"/>
      </w:pPr>
    </w:p>
    <w:p w14:paraId="3E78F37D" w14:textId="426F22B0" w:rsidR="00C073AB" w:rsidRDefault="00C073AB" w:rsidP="00747F76">
      <w:pPr>
        <w:jc w:val="both"/>
      </w:pPr>
    </w:p>
    <w:p w14:paraId="3C928551" w14:textId="4E5E8984" w:rsidR="00C073AB" w:rsidRDefault="00C073AB" w:rsidP="00747F76">
      <w:pPr>
        <w:jc w:val="both"/>
      </w:pPr>
    </w:p>
    <w:p w14:paraId="1BCE6DB0" w14:textId="063FDEE7" w:rsidR="00C073AB" w:rsidRDefault="00C073AB" w:rsidP="00747F76">
      <w:pPr>
        <w:jc w:val="both"/>
      </w:pPr>
    </w:p>
    <w:p w14:paraId="5B56F478" w14:textId="5ABE5E8F" w:rsidR="00C073AB" w:rsidRDefault="00C073AB" w:rsidP="00747F76">
      <w:pPr>
        <w:jc w:val="both"/>
      </w:pPr>
    </w:p>
    <w:p w14:paraId="543E8551" w14:textId="2FAEA2DC" w:rsidR="00C073AB" w:rsidRDefault="00C073AB" w:rsidP="00747F76">
      <w:pPr>
        <w:jc w:val="both"/>
      </w:pPr>
    </w:p>
    <w:p w14:paraId="59AAA311" w14:textId="13A54284" w:rsidR="00C073AB" w:rsidRDefault="00C073AB" w:rsidP="00747F76">
      <w:pPr>
        <w:jc w:val="both"/>
      </w:pPr>
    </w:p>
    <w:p w14:paraId="45F58CA8" w14:textId="3D70038F" w:rsidR="00C073AB" w:rsidRDefault="00C073AB" w:rsidP="00747F76">
      <w:pPr>
        <w:jc w:val="both"/>
      </w:pPr>
    </w:p>
    <w:p w14:paraId="0D45502E" w14:textId="7B92E3CD" w:rsidR="00C073AB" w:rsidRDefault="00C073AB" w:rsidP="00747F76">
      <w:pPr>
        <w:jc w:val="both"/>
      </w:pPr>
    </w:p>
    <w:p w14:paraId="00AB1B3D" w14:textId="4FDA3CAA" w:rsidR="00837746" w:rsidRDefault="00837746" w:rsidP="00747F76">
      <w:pPr>
        <w:jc w:val="both"/>
      </w:pPr>
    </w:p>
    <w:p w14:paraId="02561928" w14:textId="48CB89FE" w:rsidR="00AA3722" w:rsidRDefault="00AA3722" w:rsidP="00747F76">
      <w:pPr>
        <w:jc w:val="both"/>
      </w:pPr>
    </w:p>
    <w:p w14:paraId="4379B4BB" w14:textId="77777777" w:rsidR="00AA3722" w:rsidRDefault="00AA3722" w:rsidP="00747F76">
      <w:pPr>
        <w:jc w:val="both"/>
      </w:pPr>
    </w:p>
    <w:p w14:paraId="69219CCA" w14:textId="77777777" w:rsidR="00C073AB" w:rsidRDefault="00C073AB" w:rsidP="00747F76">
      <w:pPr>
        <w:jc w:val="both"/>
      </w:pPr>
    </w:p>
    <w:p w14:paraId="7E3DFE39" w14:textId="659EB492" w:rsidR="004F24FC" w:rsidRPr="00CB5B77" w:rsidRDefault="004F24FC" w:rsidP="00747F76">
      <w:pPr>
        <w:pStyle w:val="Heading1"/>
        <w:rPr>
          <w:rFonts w:ascii="Calibri" w:hAnsi="Calibri"/>
        </w:rPr>
        <w:sectPr w:rsidR="004F24FC" w:rsidRPr="00CB5B77" w:rsidSect="00B861C9">
          <w:type w:val="continuous"/>
          <w:pgSz w:w="11907" w:h="16840" w:code="9"/>
          <w:pgMar w:top="1134" w:right="1418" w:bottom="851" w:left="1418" w:header="709" w:footer="709" w:gutter="0"/>
          <w:cols w:space="708"/>
          <w:docGrid w:linePitch="360"/>
        </w:sectPr>
      </w:pPr>
      <w:r w:rsidRPr="0096206F">
        <w:rPr>
          <w:rFonts w:ascii="Calibri" w:hAnsi="Calibri"/>
        </w:rPr>
        <w:lastRenderedPageBreak/>
        <w:t>Appendix 2:</w:t>
      </w:r>
      <w:r w:rsidRPr="000E5DB7">
        <w:rPr>
          <w:rFonts w:ascii="Calibri" w:hAnsi="Calibri"/>
        </w:rPr>
        <w:t xml:space="preserve"> </w:t>
      </w:r>
      <w:r w:rsidR="00C2178F">
        <w:rPr>
          <w:rFonts w:ascii="Calibri" w:hAnsi="Calibri"/>
        </w:rPr>
        <w:t>Pricing Document</w:t>
      </w:r>
    </w:p>
    <w:p w14:paraId="006EED6F" w14:textId="52D95762" w:rsidR="00C2178F" w:rsidRPr="00307EF8" w:rsidRDefault="00C2178F" w:rsidP="00C2178F">
      <w:pPr>
        <w:jc w:val="both"/>
        <w:rPr>
          <w:rFonts w:cstheme="minorHAnsi"/>
          <w:sz w:val="24"/>
          <w:szCs w:val="24"/>
        </w:rPr>
      </w:pPr>
      <w:r w:rsidRPr="00307EF8">
        <w:rPr>
          <w:rFonts w:cstheme="minorHAnsi"/>
          <w:sz w:val="24"/>
          <w:szCs w:val="24"/>
        </w:rPr>
        <w:t>Having examined the RFT and accompanying Appendices we offer to provide the whole of the works for the sum/s outlined in the table below:-</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0"/>
        <w:gridCol w:w="2693"/>
      </w:tblGrid>
      <w:tr w:rsidR="00C2178F" w:rsidRPr="00307EF8" w14:paraId="51DE48C9" w14:textId="77777777" w:rsidTr="001518F0">
        <w:trPr>
          <w:trHeight w:val="255"/>
        </w:trPr>
        <w:tc>
          <w:tcPr>
            <w:tcW w:w="7230" w:type="dxa"/>
            <w:shd w:val="clear" w:color="auto" w:fill="BFBFBF"/>
            <w:tcMar>
              <w:top w:w="0" w:type="dxa"/>
              <w:left w:w="108" w:type="dxa"/>
              <w:bottom w:w="0" w:type="dxa"/>
              <w:right w:w="108" w:type="dxa"/>
            </w:tcMar>
            <w:hideMark/>
          </w:tcPr>
          <w:p w14:paraId="3A975E04" w14:textId="77777777" w:rsidR="00C2178F" w:rsidRPr="00307EF8" w:rsidRDefault="00C2178F" w:rsidP="001518F0">
            <w:pPr>
              <w:rPr>
                <w:rFonts w:cstheme="minorHAnsi"/>
                <w:b/>
                <w:bCs/>
                <w:i/>
                <w:sz w:val="24"/>
                <w:szCs w:val="24"/>
                <w:highlight w:val="yellow"/>
              </w:rPr>
            </w:pPr>
            <w:r w:rsidRPr="00307EF8">
              <w:rPr>
                <w:rFonts w:cstheme="minorHAnsi"/>
                <w:b/>
                <w:bCs/>
                <w:i/>
                <w:sz w:val="24"/>
                <w:szCs w:val="24"/>
              </w:rPr>
              <w:t>Description</w:t>
            </w:r>
          </w:p>
        </w:tc>
        <w:tc>
          <w:tcPr>
            <w:tcW w:w="2693" w:type="dxa"/>
            <w:shd w:val="clear" w:color="auto" w:fill="BFBFBF"/>
            <w:tcMar>
              <w:top w:w="0" w:type="dxa"/>
              <w:left w:w="108" w:type="dxa"/>
              <w:bottom w:w="0" w:type="dxa"/>
              <w:right w:w="108" w:type="dxa"/>
            </w:tcMar>
            <w:hideMark/>
          </w:tcPr>
          <w:p w14:paraId="5BFE9D1D" w14:textId="77777777" w:rsidR="00C2178F" w:rsidRPr="00307EF8" w:rsidRDefault="00C2178F" w:rsidP="001518F0">
            <w:pPr>
              <w:jc w:val="center"/>
              <w:rPr>
                <w:rFonts w:cstheme="minorHAnsi"/>
                <w:b/>
                <w:bCs/>
                <w:i/>
                <w:sz w:val="24"/>
                <w:szCs w:val="24"/>
                <w:highlight w:val="yellow"/>
              </w:rPr>
            </w:pPr>
            <w:r w:rsidRPr="00307EF8">
              <w:rPr>
                <w:rFonts w:cstheme="minorHAnsi"/>
                <w:b/>
                <w:bCs/>
                <w:i/>
                <w:sz w:val="24"/>
                <w:szCs w:val="24"/>
              </w:rPr>
              <w:t>Total</w:t>
            </w:r>
          </w:p>
        </w:tc>
      </w:tr>
      <w:tr w:rsidR="00C2178F" w:rsidRPr="00307EF8" w14:paraId="4C6378C5" w14:textId="77777777" w:rsidTr="001518F0">
        <w:trPr>
          <w:trHeight w:val="548"/>
        </w:trPr>
        <w:tc>
          <w:tcPr>
            <w:tcW w:w="7230" w:type="dxa"/>
            <w:shd w:val="clear" w:color="auto" w:fill="FFFF00"/>
            <w:tcMar>
              <w:top w:w="0" w:type="dxa"/>
              <w:left w:w="108" w:type="dxa"/>
              <w:bottom w:w="0" w:type="dxa"/>
              <w:right w:w="108" w:type="dxa"/>
            </w:tcMar>
          </w:tcPr>
          <w:p w14:paraId="579B2C65" w14:textId="6221A127" w:rsidR="00C2178F" w:rsidRPr="00307EF8" w:rsidRDefault="00B11799" w:rsidP="00B11799">
            <w:pPr>
              <w:rPr>
                <w:rFonts w:cstheme="minorHAnsi"/>
                <w:b/>
                <w:sz w:val="24"/>
                <w:szCs w:val="24"/>
              </w:rPr>
            </w:pPr>
            <w:r w:rsidRPr="00307EF8">
              <w:rPr>
                <w:rFonts w:cstheme="minorHAnsi"/>
                <w:b/>
                <w:sz w:val="24"/>
                <w:szCs w:val="24"/>
              </w:rPr>
              <w:t>Pricing Document</w:t>
            </w:r>
            <w:r w:rsidR="0096206F">
              <w:rPr>
                <w:rFonts w:cstheme="minorHAnsi"/>
                <w:b/>
                <w:sz w:val="24"/>
                <w:szCs w:val="24"/>
              </w:rPr>
              <w:t xml:space="preserve"> (</w:t>
            </w:r>
            <w:r w:rsidR="00AA3722">
              <w:rPr>
                <w:rFonts w:cstheme="minorHAnsi"/>
                <w:b/>
                <w:sz w:val="24"/>
                <w:szCs w:val="24"/>
              </w:rPr>
              <w:t xml:space="preserve">Attached Appendix 2 cost schedule, </w:t>
            </w:r>
            <w:r w:rsidR="0096206F">
              <w:rPr>
                <w:rFonts w:cstheme="minorHAnsi"/>
                <w:b/>
                <w:sz w:val="24"/>
                <w:szCs w:val="24"/>
              </w:rPr>
              <w:t>Column F19</w:t>
            </w:r>
            <w:r w:rsidR="007964B1">
              <w:rPr>
                <w:rFonts w:cstheme="minorHAnsi"/>
                <w:b/>
                <w:sz w:val="24"/>
                <w:szCs w:val="24"/>
              </w:rPr>
              <w:t>)</w:t>
            </w:r>
          </w:p>
        </w:tc>
        <w:tc>
          <w:tcPr>
            <w:tcW w:w="2693" w:type="dxa"/>
            <w:shd w:val="clear" w:color="auto" w:fill="FFFF00"/>
            <w:tcMar>
              <w:top w:w="0" w:type="dxa"/>
              <w:left w:w="108" w:type="dxa"/>
              <w:bottom w:w="0" w:type="dxa"/>
              <w:right w:w="108" w:type="dxa"/>
            </w:tcMar>
          </w:tcPr>
          <w:p w14:paraId="770315AD" w14:textId="77777777" w:rsidR="00C2178F" w:rsidRPr="00307EF8" w:rsidRDefault="00C2178F" w:rsidP="001518F0">
            <w:pPr>
              <w:rPr>
                <w:rFonts w:cstheme="minorHAnsi"/>
                <w:sz w:val="24"/>
                <w:szCs w:val="24"/>
              </w:rPr>
            </w:pPr>
            <w:r w:rsidRPr="00307EF8">
              <w:rPr>
                <w:rFonts w:cstheme="minorHAnsi"/>
                <w:sz w:val="24"/>
                <w:szCs w:val="24"/>
              </w:rPr>
              <w:t>€</w:t>
            </w:r>
          </w:p>
        </w:tc>
      </w:tr>
      <w:tr w:rsidR="00C2178F" w:rsidRPr="00307EF8" w14:paraId="116D9A2A" w14:textId="77777777" w:rsidTr="001518F0">
        <w:trPr>
          <w:trHeight w:val="548"/>
        </w:trPr>
        <w:tc>
          <w:tcPr>
            <w:tcW w:w="7230" w:type="dxa"/>
            <w:shd w:val="clear" w:color="auto" w:fill="FFFF00"/>
            <w:tcMar>
              <w:top w:w="0" w:type="dxa"/>
              <w:left w:w="108" w:type="dxa"/>
              <w:bottom w:w="0" w:type="dxa"/>
              <w:right w:w="108" w:type="dxa"/>
            </w:tcMar>
          </w:tcPr>
          <w:p w14:paraId="1F1CFF33" w14:textId="159160E2" w:rsidR="00C2178F" w:rsidRPr="00307EF8" w:rsidRDefault="007964B1" w:rsidP="00997162">
            <w:pPr>
              <w:rPr>
                <w:rFonts w:cstheme="minorHAnsi"/>
                <w:b/>
                <w:sz w:val="24"/>
                <w:szCs w:val="24"/>
              </w:rPr>
            </w:pPr>
            <w:r>
              <w:rPr>
                <w:rFonts w:cstheme="minorHAnsi"/>
                <w:b/>
                <w:sz w:val="24"/>
                <w:szCs w:val="24"/>
              </w:rPr>
              <w:t>Variable Costs Estimate</w:t>
            </w:r>
            <w:r w:rsidR="00C268A1">
              <w:rPr>
                <w:rFonts w:cstheme="minorHAnsi"/>
                <w:b/>
                <w:sz w:val="24"/>
                <w:szCs w:val="24"/>
              </w:rPr>
              <w:t xml:space="preserve"> </w:t>
            </w:r>
          </w:p>
        </w:tc>
        <w:tc>
          <w:tcPr>
            <w:tcW w:w="2693" w:type="dxa"/>
            <w:shd w:val="clear" w:color="auto" w:fill="FFFF00"/>
            <w:tcMar>
              <w:top w:w="0" w:type="dxa"/>
              <w:left w:w="108" w:type="dxa"/>
              <w:bottom w:w="0" w:type="dxa"/>
              <w:right w:w="108" w:type="dxa"/>
            </w:tcMar>
          </w:tcPr>
          <w:p w14:paraId="36771501" w14:textId="77777777" w:rsidR="00C2178F" w:rsidRPr="00307EF8" w:rsidRDefault="00C2178F" w:rsidP="001518F0">
            <w:pPr>
              <w:rPr>
                <w:rFonts w:cstheme="minorHAnsi"/>
                <w:sz w:val="24"/>
                <w:szCs w:val="24"/>
              </w:rPr>
            </w:pPr>
            <w:r w:rsidRPr="00307EF8">
              <w:rPr>
                <w:rFonts w:cstheme="minorHAnsi"/>
                <w:sz w:val="24"/>
                <w:szCs w:val="24"/>
              </w:rPr>
              <w:t>€</w:t>
            </w:r>
          </w:p>
        </w:tc>
      </w:tr>
      <w:tr w:rsidR="00C2178F" w:rsidRPr="00307EF8" w14:paraId="6B188E8E" w14:textId="77777777" w:rsidTr="001518F0">
        <w:trPr>
          <w:trHeight w:val="548"/>
        </w:trPr>
        <w:tc>
          <w:tcPr>
            <w:tcW w:w="7230" w:type="dxa"/>
            <w:shd w:val="clear" w:color="auto" w:fill="FFFF00"/>
            <w:tcMar>
              <w:top w:w="0" w:type="dxa"/>
              <w:left w:w="108" w:type="dxa"/>
              <w:bottom w:w="0" w:type="dxa"/>
              <w:right w:w="108" w:type="dxa"/>
            </w:tcMar>
          </w:tcPr>
          <w:p w14:paraId="34BFE5B8" w14:textId="57B22302" w:rsidR="00C2178F" w:rsidRPr="00307EF8" w:rsidRDefault="00C2178F" w:rsidP="00B11799">
            <w:pPr>
              <w:rPr>
                <w:rFonts w:cstheme="minorHAnsi"/>
                <w:sz w:val="24"/>
                <w:szCs w:val="24"/>
              </w:rPr>
            </w:pPr>
            <w:r w:rsidRPr="00307EF8">
              <w:rPr>
                <w:rFonts w:cstheme="minorHAnsi"/>
                <w:b/>
                <w:sz w:val="24"/>
                <w:szCs w:val="24"/>
              </w:rPr>
              <w:t xml:space="preserve">Total </w:t>
            </w:r>
            <w:r w:rsidR="00B11799">
              <w:rPr>
                <w:rFonts w:cstheme="minorHAnsi"/>
                <w:b/>
                <w:sz w:val="24"/>
                <w:szCs w:val="24"/>
              </w:rPr>
              <w:t>Cost</w:t>
            </w:r>
            <w:r w:rsidR="007964B1">
              <w:rPr>
                <w:rFonts w:cstheme="minorHAnsi"/>
                <w:b/>
                <w:sz w:val="24"/>
                <w:szCs w:val="24"/>
              </w:rPr>
              <w:t xml:space="preserve"> Of Tender</w:t>
            </w:r>
          </w:p>
        </w:tc>
        <w:tc>
          <w:tcPr>
            <w:tcW w:w="2693" w:type="dxa"/>
            <w:shd w:val="clear" w:color="auto" w:fill="FFFF00"/>
            <w:tcMar>
              <w:top w:w="0" w:type="dxa"/>
              <w:left w:w="108" w:type="dxa"/>
              <w:bottom w:w="0" w:type="dxa"/>
              <w:right w:w="108" w:type="dxa"/>
            </w:tcMar>
          </w:tcPr>
          <w:p w14:paraId="40DCA0FB" w14:textId="77777777" w:rsidR="00C2178F" w:rsidRPr="00307EF8" w:rsidRDefault="00C2178F" w:rsidP="001518F0">
            <w:pPr>
              <w:rPr>
                <w:rFonts w:cstheme="minorHAnsi"/>
                <w:sz w:val="24"/>
                <w:szCs w:val="24"/>
              </w:rPr>
            </w:pPr>
            <w:r w:rsidRPr="00307EF8">
              <w:rPr>
                <w:rFonts w:cstheme="minorHAnsi"/>
                <w:sz w:val="24"/>
                <w:szCs w:val="24"/>
              </w:rPr>
              <w:t>€</w:t>
            </w:r>
          </w:p>
        </w:tc>
      </w:tr>
    </w:tbl>
    <w:p w14:paraId="2821C178" w14:textId="77777777" w:rsidR="00C2178F" w:rsidRPr="00307EF8" w:rsidRDefault="00C2178F" w:rsidP="00C2178F">
      <w:pPr>
        <w:tabs>
          <w:tab w:val="left" w:pos="426"/>
        </w:tabs>
        <w:rPr>
          <w:rFonts w:cstheme="minorHAnsi"/>
          <w:b/>
          <w:bCs/>
          <w:sz w:val="24"/>
          <w:szCs w:val="24"/>
        </w:rPr>
      </w:pPr>
    </w:p>
    <w:p w14:paraId="3207D104" w14:textId="77777777" w:rsidR="00C2178F" w:rsidRPr="00307EF8" w:rsidRDefault="00C2178F" w:rsidP="000033DE">
      <w:pPr>
        <w:pStyle w:val="ListParagraph"/>
        <w:numPr>
          <w:ilvl w:val="0"/>
          <w:numId w:val="6"/>
        </w:numPr>
        <w:spacing w:after="0" w:line="240" w:lineRule="auto"/>
        <w:ind w:hanging="720"/>
        <w:contextualSpacing w:val="0"/>
        <w:rPr>
          <w:rFonts w:cstheme="minorHAnsi"/>
          <w:sz w:val="24"/>
          <w:szCs w:val="24"/>
          <w:lang w:eastAsia="en-GB"/>
        </w:rPr>
      </w:pPr>
      <w:r w:rsidRPr="00307EF8">
        <w:rPr>
          <w:rFonts w:cstheme="minorHAnsi"/>
          <w:sz w:val="24"/>
          <w:szCs w:val="24"/>
          <w:lang w:eastAsia="en-GB"/>
        </w:rPr>
        <w:t>I/We the undersigned hereby tender for the above Contract in accordance with the tender attached and the RFT (and all Appendices) at the lump sum price quoted above and for the prices specified in the tender forming part of my/our tender response.</w:t>
      </w:r>
    </w:p>
    <w:p w14:paraId="70EA57AC" w14:textId="60D9B04A" w:rsidR="00C2178F" w:rsidRPr="00307EF8" w:rsidRDefault="00C2178F" w:rsidP="000033DE">
      <w:pPr>
        <w:pStyle w:val="ListParagraph"/>
        <w:numPr>
          <w:ilvl w:val="0"/>
          <w:numId w:val="6"/>
        </w:numPr>
        <w:spacing w:after="0" w:line="240" w:lineRule="auto"/>
        <w:ind w:hanging="720"/>
        <w:contextualSpacing w:val="0"/>
        <w:rPr>
          <w:rFonts w:cstheme="minorHAnsi"/>
          <w:sz w:val="24"/>
          <w:szCs w:val="24"/>
          <w:lang w:eastAsia="en-GB"/>
        </w:rPr>
      </w:pPr>
      <w:r w:rsidRPr="00307EF8">
        <w:rPr>
          <w:rFonts w:cstheme="minorHAnsi"/>
          <w:sz w:val="24"/>
          <w:szCs w:val="24"/>
          <w:lang w:eastAsia="en-GB"/>
        </w:rPr>
        <w:t>In the event of acceptance of this offer we will accept a Contract in accordance with the terms of this offer and in accordance with the co</w:t>
      </w:r>
      <w:r w:rsidR="00C073AB">
        <w:rPr>
          <w:rFonts w:cstheme="minorHAnsi"/>
          <w:sz w:val="24"/>
          <w:szCs w:val="24"/>
          <w:lang w:eastAsia="en-GB"/>
        </w:rPr>
        <w:t>nditions of contract appended</w:t>
      </w:r>
      <w:r w:rsidRPr="00307EF8">
        <w:rPr>
          <w:rFonts w:cstheme="minorHAnsi"/>
          <w:sz w:val="24"/>
          <w:szCs w:val="24"/>
          <w:lang w:eastAsia="en-GB"/>
        </w:rPr>
        <w:t>, which we have examined and understand.</w:t>
      </w:r>
    </w:p>
    <w:p w14:paraId="69325DCA" w14:textId="77777777" w:rsidR="00C2178F" w:rsidRPr="00307EF8" w:rsidRDefault="00C2178F" w:rsidP="000033DE">
      <w:pPr>
        <w:pStyle w:val="ListParagraph"/>
        <w:numPr>
          <w:ilvl w:val="0"/>
          <w:numId w:val="6"/>
        </w:numPr>
        <w:spacing w:after="0" w:line="240" w:lineRule="auto"/>
        <w:ind w:hanging="720"/>
        <w:contextualSpacing w:val="0"/>
        <w:rPr>
          <w:rFonts w:cstheme="minorHAnsi"/>
          <w:sz w:val="24"/>
          <w:szCs w:val="24"/>
          <w:lang w:eastAsia="en-GB"/>
        </w:rPr>
      </w:pPr>
      <w:r w:rsidRPr="00307EF8">
        <w:rPr>
          <w:rFonts w:cstheme="minorHAnsi"/>
          <w:sz w:val="24"/>
          <w:szCs w:val="24"/>
          <w:lang w:eastAsia="en-GB"/>
        </w:rPr>
        <w:t>I/We understand that the Contracting Entity reserves the right to discontinue the award procedure.</w:t>
      </w:r>
    </w:p>
    <w:p w14:paraId="28618D01" w14:textId="77777777" w:rsidR="00C073AB" w:rsidRDefault="00C2178F" w:rsidP="000033DE">
      <w:pPr>
        <w:pStyle w:val="ListParagraph"/>
        <w:numPr>
          <w:ilvl w:val="0"/>
          <w:numId w:val="6"/>
        </w:numPr>
        <w:spacing w:after="0" w:line="240" w:lineRule="auto"/>
        <w:ind w:hanging="720"/>
        <w:contextualSpacing w:val="0"/>
        <w:rPr>
          <w:rFonts w:cstheme="minorHAnsi"/>
          <w:sz w:val="24"/>
          <w:szCs w:val="24"/>
          <w:lang w:eastAsia="en-GB"/>
        </w:rPr>
      </w:pPr>
      <w:r w:rsidRPr="00307EF8">
        <w:rPr>
          <w:rFonts w:cstheme="minorHAnsi"/>
          <w:sz w:val="24"/>
          <w:szCs w:val="24"/>
          <w:lang w:eastAsia="en-GB"/>
        </w:rPr>
        <w:t>I/We warrant that I/we have all the requisite corporate authority to sign this tender.</w:t>
      </w:r>
    </w:p>
    <w:p w14:paraId="0C878D9F" w14:textId="26D3DA11" w:rsidR="00C2178F" w:rsidRPr="00C073AB" w:rsidRDefault="00C2178F" w:rsidP="000033DE">
      <w:pPr>
        <w:pStyle w:val="ListParagraph"/>
        <w:numPr>
          <w:ilvl w:val="0"/>
          <w:numId w:val="6"/>
        </w:numPr>
        <w:spacing w:after="0" w:line="240" w:lineRule="auto"/>
        <w:ind w:hanging="720"/>
        <w:contextualSpacing w:val="0"/>
        <w:rPr>
          <w:rFonts w:cstheme="minorHAnsi"/>
          <w:sz w:val="24"/>
          <w:szCs w:val="24"/>
          <w:lang w:eastAsia="en-GB"/>
        </w:rPr>
      </w:pPr>
      <w:r w:rsidRPr="00C073AB">
        <w:rPr>
          <w:rFonts w:cstheme="minorHAnsi"/>
          <w:sz w:val="24"/>
          <w:szCs w:val="24"/>
          <w:lang w:eastAsia="en-GB"/>
        </w:rPr>
        <w:t>In consideration of the issue to us of the RFT, I/we agree that this Tender shall remain open for acceptance for the period stated in Particular 2.1(g) of the RFT, or such extended date as we may agree with the Contracting Entity.</w:t>
      </w:r>
    </w:p>
    <w:p w14:paraId="4750C362" w14:textId="77777777" w:rsidR="00C2178F" w:rsidRPr="00307EF8" w:rsidRDefault="00C2178F" w:rsidP="00C2178F">
      <w:pPr>
        <w:pStyle w:val="ListParagraph"/>
        <w:tabs>
          <w:tab w:val="left" w:pos="426"/>
        </w:tabs>
        <w:spacing w:after="0" w:line="240" w:lineRule="auto"/>
        <w:contextualSpacing w:val="0"/>
        <w:rPr>
          <w:rFonts w:cstheme="minorHAnsi"/>
          <w:b/>
          <w:sz w:val="24"/>
          <w:szCs w:val="24"/>
        </w:rPr>
      </w:pPr>
    </w:p>
    <w:p w14:paraId="00647068" w14:textId="77777777" w:rsidR="00C2178F" w:rsidRDefault="00C2178F" w:rsidP="00C2178F">
      <w:pPr>
        <w:tabs>
          <w:tab w:val="left" w:pos="426"/>
        </w:tabs>
        <w:spacing w:line="360" w:lineRule="auto"/>
        <w:rPr>
          <w:rFonts w:cstheme="minorHAnsi"/>
          <w:b/>
          <w:sz w:val="24"/>
          <w:szCs w:val="24"/>
        </w:rPr>
      </w:pPr>
      <w:r w:rsidRPr="00307EF8">
        <w:rPr>
          <w:rFonts w:cstheme="minorHAnsi"/>
          <w:b/>
          <w:sz w:val="24"/>
          <w:szCs w:val="24"/>
        </w:rPr>
        <w:t>Signed on behal</w:t>
      </w:r>
      <w:r>
        <w:rPr>
          <w:rFonts w:cstheme="minorHAnsi"/>
          <w:b/>
          <w:sz w:val="24"/>
          <w:szCs w:val="24"/>
        </w:rPr>
        <w:t>f of the Tenderer………………………………..</w:t>
      </w:r>
    </w:p>
    <w:p w14:paraId="2838E52E" w14:textId="77777777" w:rsidR="00C2178F" w:rsidRPr="00307EF8" w:rsidRDefault="00C2178F" w:rsidP="00C2178F">
      <w:pPr>
        <w:tabs>
          <w:tab w:val="left" w:pos="426"/>
        </w:tabs>
        <w:spacing w:line="360" w:lineRule="auto"/>
        <w:rPr>
          <w:rFonts w:cstheme="minorHAnsi"/>
          <w:b/>
          <w:sz w:val="24"/>
          <w:szCs w:val="24"/>
        </w:rPr>
      </w:pPr>
      <w:r w:rsidRPr="00307EF8">
        <w:rPr>
          <w:rFonts w:cstheme="minorHAnsi"/>
          <w:b/>
          <w:sz w:val="24"/>
          <w:szCs w:val="24"/>
        </w:rPr>
        <w:t xml:space="preserve">Position…………………………………………………………….. </w:t>
      </w:r>
    </w:p>
    <w:p w14:paraId="29BCCD50" w14:textId="77777777" w:rsidR="00C2178F" w:rsidRDefault="00C2178F" w:rsidP="00C2178F">
      <w:pPr>
        <w:tabs>
          <w:tab w:val="left" w:pos="426"/>
        </w:tabs>
        <w:spacing w:line="360" w:lineRule="auto"/>
        <w:rPr>
          <w:rFonts w:cstheme="minorHAnsi"/>
          <w:b/>
          <w:sz w:val="24"/>
          <w:szCs w:val="24"/>
        </w:rPr>
      </w:pPr>
      <w:r w:rsidRPr="00307EF8">
        <w:rPr>
          <w:rFonts w:cstheme="minorHAnsi"/>
          <w:b/>
          <w:sz w:val="24"/>
          <w:szCs w:val="24"/>
        </w:rPr>
        <w:t>Company...……………………………………………………….</w:t>
      </w:r>
      <w:r w:rsidRPr="00307EF8">
        <w:rPr>
          <w:rFonts w:cstheme="minorHAnsi"/>
          <w:b/>
          <w:sz w:val="24"/>
          <w:szCs w:val="24"/>
        </w:rPr>
        <w:tab/>
      </w:r>
    </w:p>
    <w:p w14:paraId="4B1D2F62" w14:textId="77777777" w:rsidR="00C2178F" w:rsidRPr="00307EF8" w:rsidRDefault="00C2178F" w:rsidP="00C2178F">
      <w:pPr>
        <w:tabs>
          <w:tab w:val="left" w:pos="426"/>
        </w:tabs>
        <w:spacing w:line="360" w:lineRule="auto"/>
        <w:rPr>
          <w:rFonts w:cstheme="minorHAnsi"/>
          <w:b/>
          <w:sz w:val="24"/>
          <w:szCs w:val="24"/>
        </w:rPr>
      </w:pPr>
      <w:r w:rsidRPr="00307EF8">
        <w:rPr>
          <w:rFonts w:cstheme="minorHAnsi"/>
          <w:b/>
          <w:sz w:val="24"/>
          <w:szCs w:val="24"/>
        </w:rPr>
        <w:t>Registered Address……………………………………………….</w:t>
      </w:r>
      <w:r w:rsidRPr="00307EF8">
        <w:rPr>
          <w:rFonts w:cstheme="minorHAnsi"/>
          <w:b/>
          <w:sz w:val="24"/>
          <w:szCs w:val="24"/>
        </w:rPr>
        <w:tab/>
      </w:r>
      <w:r w:rsidRPr="00307EF8">
        <w:rPr>
          <w:rFonts w:cstheme="minorHAnsi"/>
          <w:b/>
          <w:sz w:val="24"/>
          <w:szCs w:val="24"/>
        </w:rPr>
        <w:tab/>
      </w:r>
      <w:r w:rsidRPr="00307EF8">
        <w:rPr>
          <w:rFonts w:cstheme="minorHAnsi"/>
          <w:b/>
          <w:sz w:val="24"/>
          <w:szCs w:val="24"/>
        </w:rPr>
        <w:tab/>
      </w:r>
    </w:p>
    <w:p w14:paraId="00008473" w14:textId="1B432DF7" w:rsidR="00FA2774" w:rsidRPr="00241ACC" w:rsidRDefault="00C2178F" w:rsidP="00241ACC">
      <w:pPr>
        <w:tabs>
          <w:tab w:val="left" w:pos="426"/>
        </w:tabs>
        <w:spacing w:line="360" w:lineRule="auto"/>
        <w:rPr>
          <w:rFonts w:cstheme="minorHAnsi"/>
          <w:b/>
          <w:sz w:val="24"/>
          <w:szCs w:val="24"/>
        </w:rPr>
        <w:sectPr w:rsidR="00FA2774" w:rsidRPr="00241ACC" w:rsidSect="00B861C9">
          <w:type w:val="continuous"/>
          <w:pgSz w:w="11907" w:h="16840" w:code="9"/>
          <w:pgMar w:top="1134" w:right="1418" w:bottom="851" w:left="1418" w:header="709" w:footer="709" w:gutter="0"/>
          <w:cols w:space="708"/>
          <w:formProt w:val="0"/>
          <w:docGrid w:linePitch="360"/>
        </w:sectPr>
      </w:pPr>
      <w:r w:rsidRPr="00307EF8">
        <w:rPr>
          <w:rFonts w:cstheme="minorHAnsi"/>
          <w:b/>
          <w:sz w:val="24"/>
          <w:szCs w:val="24"/>
        </w:rPr>
        <w:t>Dated t</w:t>
      </w:r>
      <w:r w:rsidR="00CD548E">
        <w:rPr>
          <w:rFonts w:cstheme="minorHAnsi"/>
          <w:b/>
          <w:sz w:val="24"/>
          <w:szCs w:val="24"/>
        </w:rPr>
        <w:t>his ………………… day of……………………20……</w:t>
      </w:r>
    </w:p>
    <w:p w14:paraId="35F40132" w14:textId="77777777" w:rsidR="004F24FC" w:rsidRDefault="004F24FC" w:rsidP="00747F76">
      <w:pPr>
        <w:jc w:val="both"/>
      </w:pPr>
    </w:p>
    <w:p w14:paraId="6CDEA258" w14:textId="6AD6B3E9" w:rsidR="004F24FC" w:rsidRDefault="004F24FC" w:rsidP="00747F76">
      <w:pPr>
        <w:pStyle w:val="Heading1"/>
        <w:spacing w:before="0"/>
        <w:jc w:val="both"/>
        <w:rPr>
          <w:rFonts w:ascii="Calibri" w:hAnsi="Calibri"/>
        </w:rPr>
      </w:pPr>
      <w:r w:rsidRPr="000E5DB7">
        <w:rPr>
          <w:rFonts w:ascii="Calibri" w:hAnsi="Calibri"/>
        </w:rPr>
        <w:t xml:space="preserve">Appendix 3: </w:t>
      </w:r>
      <w:r w:rsidR="0054157B">
        <w:rPr>
          <w:rFonts w:ascii="Calibri" w:hAnsi="Calibri"/>
        </w:rPr>
        <w:t>Tenderer’s Statement</w:t>
      </w:r>
    </w:p>
    <w:p w14:paraId="4BFE5E6B" w14:textId="19FB06F5" w:rsidR="0054157B" w:rsidRPr="00241ACC" w:rsidRDefault="0054157B" w:rsidP="00241ACC">
      <w:pPr>
        <w:ind w:left="-5" w:right="1409"/>
        <w:rPr>
          <w:sz w:val="16"/>
          <w:szCs w:val="16"/>
        </w:rPr>
      </w:pPr>
      <w:r w:rsidRPr="00241ACC">
        <w:rPr>
          <w:sz w:val="16"/>
          <w:szCs w:val="16"/>
        </w:rPr>
        <w:t>Tenderers shall complete and return the following form of Tenderers’ Statement printed on the Tenderers’ headed notepaper</w:t>
      </w:r>
      <w:r w:rsidR="00241ACC">
        <w:rPr>
          <w:sz w:val="16"/>
          <w:szCs w:val="16"/>
        </w:rPr>
        <w:t xml:space="preserve"> and signed by the Tenderer.]  </w:t>
      </w:r>
    </w:p>
    <w:p w14:paraId="08BF0E81" w14:textId="12CDA223" w:rsidR="0054157B" w:rsidRPr="00241ACC" w:rsidRDefault="0054157B" w:rsidP="0054157B">
      <w:pPr>
        <w:spacing w:line="268" w:lineRule="auto"/>
        <w:ind w:left="-5" w:right="1399"/>
        <w:rPr>
          <w:sz w:val="16"/>
          <w:szCs w:val="16"/>
        </w:rPr>
      </w:pPr>
      <w:r w:rsidRPr="00241ACC">
        <w:rPr>
          <w:sz w:val="16"/>
          <w:szCs w:val="16"/>
        </w:rPr>
        <w:t xml:space="preserve">TO:  </w:t>
      </w:r>
      <w:r w:rsidRPr="00241ACC">
        <w:rPr>
          <w:sz w:val="16"/>
          <w:szCs w:val="16"/>
          <w:shd w:val="clear" w:color="auto" w:fill="D3D3D3"/>
        </w:rPr>
        <w:t xml:space="preserve">HSE </w:t>
      </w:r>
      <w:r w:rsidR="00CB6143" w:rsidRPr="00241ACC">
        <w:rPr>
          <w:sz w:val="16"/>
          <w:szCs w:val="16"/>
          <w:shd w:val="clear" w:color="auto" w:fill="D3D3D3"/>
        </w:rPr>
        <w:t xml:space="preserve">Capital &amp; Estates - Engineering Department </w:t>
      </w:r>
      <w:r w:rsidRPr="00241ACC">
        <w:rPr>
          <w:sz w:val="16"/>
          <w:szCs w:val="16"/>
        </w:rPr>
        <w:t xml:space="preserve">(the “Contracting Authority”) </w:t>
      </w:r>
    </w:p>
    <w:p w14:paraId="171640D2" w14:textId="4B553446" w:rsidR="0054157B" w:rsidRPr="00241ACC" w:rsidRDefault="0054157B" w:rsidP="00CB6143">
      <w:pPr>
        <w:spacing w:line="268" w:lineRule="auto"/>
        <w:ind w:left="-5" w:right="1399"/>
        <w:rPr>
          <w:sz w:val="16"/>
          <w:szCs w:val="16"/>
        </w:rPr>
      </w:pPr>
      <w:r w:rsidRPr="00241ACC">
        <w:rPr>
          <w:sz w:val="16"/>
          <w:szCs w:val="16"/>
        </w:rPr>
        <w:t>RE: Re</w:t>
      </w:r>
      <w:r w:rsidR="00BE35BD" w:rsidRPr="00241ACC">
        <w:rPr>
          <w:sz w:val="16"/>
          <w:szCs w:val="16"/>
        </w:rPr>
        <w:t>quest for Tenders for</w:t>
      </w:r>
      <w:r w:rsidRPr="00241ACC">
        <w:rPr>
          <w:sz w:val="16"/>
          <w:szCs w:val="16"/>
        </w:rPr>
        <w:t xml:space="preserve"> </w:t>
      </w:r>
      <w:r w:rsidR="00CB6143" w:rsidRPr="00241ACC">
        <w:rPr>
          <w:sz w:val="16"/>
          <w:szCs w:val="16"/>
        </w:rPr>
        <w:t>Air Conditioning &amp; Refrigeration Maintenance Contract</w:t>
      </w:r>
    </w:p>
    <w:p w14:paraId="4BC16CBD" w14:textId="77777777" w:rsidR="0054157B" w:rsidRPr="00241ACC" w:rsidRDefault="0054157B" w:rsidP="0054157B">
      <w:pPr>
        <w:ind w:left="-5" w:right="1409"/>
        <w:rPr>
          <w:sz w:val="16"/>
          <w:szCs w:val="16"/>
        </w:rPr>
      </w:pPr>
      <w:r w:rsidRPr="00241ACC">
        <w:rPr>
          <w:sz w:val="16"/>
          <w:szCs w:val="16"/>
        </w:rPr>
        <w:t xml:space="preserve">Having examined your Request for Tenders (the “RFT”) including the Instructions to Tenderers, the Selection and Award Criteria, the Requirements and Specifications, and the Terms and Conditions of the Services Contract, we hereby agree and declare the following: </w:t>
      </w:r>
    </w:p>
    <w:p w14:paraId="56756E31" w14:textId="77777777" w:rsidR="0054157B" w:rsidRPr="00241ACC" w:rsidRDefault="0054157B" w:rsidP="000033DE">
      <w:pPr>
        <w:numPr>
          <w:ilvl w:val="0"/>
          <w:numId w:val="15"/>
        </w:numPr>
        <w:spacing w:before="0" w:after="208" w:line="266" w:lineRule="auto"/>
        <w:ind w:right="1409" w:hanging="806"/>
        <w:jc w:val="both"/>
        <w:rPr>
          <w:sz w:val="16"/>
          <w:szCs w:val="16"/>
        </w:rPr>
      </w:pPr>
      <w:r w:rsidRPr="00241ACC">
        <w:rPr>
          <w:sz w:val="16"/>
          <w:szCs w:val="16"/>
        </w:rPr>
        <w:t xml:space="preserve">We understand the nature and extent of the Services required to be delivered as described in Requirements and Specifications at Appendix 1 to the RFT. </w:t>
      </w:r>
    </w:p>
    <w:p w14:paraId="72113E57" w14:textId="587D2995" w:rsidR="0054157B" w:rsidRPr="00241ACC" w:rsidRDefault="0054157B" w:rsidP="000033DE">
      <w:pPr>
        <w:numPr>
          <w:ilvl w:val="0"/>
          <w:numId w:val="15"/>
        </w:numPr>
        <w:spacing w:before="0" w:after="208" w:line="266" w:lineRule="auto"/>
        <w:ind w:right="1409" w:hanging="806"/>
        <w:jc w:val="both"/>
        <w:rPr>
          <w:sz w:val="16"/>
          <w:szCs w:val="16"/>
        </w:rPr>
      </w:pPr>
      <w:r w:rsidRPr="00241ACC">
        <w:rPr>
          <w:sz w:val="16"/>
          <w:szCs w:val="16"/>
        </w:rPr>
        <w:t>We accept all of the Terms and Conditions of the RFT, the Services Contract and the Confidentiality Agreement and agree if awarded a Services Contract t</w:t>
      </w:r>
      <w:r w:rsidR="00CB6143" w:rsidRPr="00241ACC">
        <w:rPr>
          <w:sz w:val="16"/>
          <w:szCs w:val="16"/>
        </w:rPr>
        <w:t>o execute the Services Contract.</w:t>
      </w:r>
    </w:p>
    <w:p w14:paraId="1A918911" w14:textId="3EE49EEA" w:rsidR="0054157B" w:rsidRPr="00241ACC" w:rsidRDefault="0054157B" w:rsidP="000033DE">
      <w:pPr>
        <w:numPr>
          <w:ilvl w:val="0"/>
          <w:numId w:val="15"/>
        </w:numPr>
        <w:spacing w:before="0" w:after="208" w:line="266" w:lineRule="auto"/>
        <w:ind w:right="1409" w:hanging="806"/>
        <w:jc w:val="both"/>
        <w:rPr>
          <w:sz w:val="16"/>
          <w:szCs w:val="16"/>
        </w:rPr>
      </w:pPr>
      <w:r w:rsidRPr="00241ACC">
        <w:rPr>
          <w:sz w:val="16"/>
          <w:szCs w:val="16"/>
        </w:rPr>
        <w:t>We accept all the Selection a</w:t>
      </w:r>
      <w:r w:rsidR="00CB6143" w:rsidRPr="00241ACC">
        <w:rPr>
          <w:sz w:val="16"/>
          <w:szCs w:val="16"/>
        </w:rPr>
        <w:t>nd Award Criteria as set out in</w:t>
      </w:r>
      <w:r w:rsidRPr="00241ACC">
        <w:rPr>
          <w:sz w:val="16"/>
          <w:szCs w:val="16"/>
        </w:rPr>
        <w:t xml:space="preserve"> the RFT. </w:t>
      </w:r>
    </w:p>
    <w:p w14:paraId="5C441595" w14:textId="77777777" w:rsidR="0054157B" w:rsidRPr="00241ACC" w:rsidRDefault="0054157B" w:rsidP="000033DE">
      <w:pPr>
        <w:numPr>
          <w:ilvl w:val="0"/>
          <w:numId w:val="15"/>
        </w:numPr>
        <w:spacing w:before="0" w:after="208" w:line="266" w:lineRule="auto"/>
        <w:ind w:right="1409" w:hanging="806"/>
        <w:jc w:val="both"/>
        <w:rPr>
          <w:sz w:val="16"/>
          <w:szCs w:val="16"/>
        </w:rPr>
      </w:pPr>
      <w:r w:rsidRPr="00241ACC">
        <w:rPr>
          <w:sz w:val="16"/>
          <w:szCs w:val="16"/>
        </w:rPr>
        <w:t xml:space="preserve">We agree to provide the Contracting Authority with the Services in accordance with the RFT and our Tender. </w:t>
      </w:r>
    </w:p>
    <w:p w14:paraId="3AFCEF1D" w14:textId="77777777" w:rsidR="0054157B" w:rsidRPr="00241ACC" w:rsidRDefault="0054157B" w:rsidP="000033DE">
      <w:pPr>
        <w:numPr>
          <w:ilvl w:val="0"/>
          <w:numId w:val="15"/>
        </w:numPr>
        <w:spacing w:before="0" w:after="208" w:line="266" w:lineRule="auto"/>
        <w:ind w:right="1409" w:hanging="806"/>
        <w:jc w:val="both"/>
        <w:rPr>
          <w:sz w:val="16"/>
          <w:szCs w:val="16"/>
        </w:rPr>
      </w:pPr>
      <w:r w:rsidRPr="00241ACC">
        <w:rPr>
          <w:sz w:val="16"/>
          <w:szCs w:val="16"/>
        </w:rPr>
        <w:t xml:space="preserve">We agree that, if awarded any Services Contract, we shall, in the performance of such contract, comply with all applicable obligations in the field of environmental, social and labour law. </w:t>
      </w:r>
    </w:p>
    <w:p w14:paraId="146DFA4A" w14:textId="3C3C1287" w:rsidR="0054157B" w:rsidRPr="00241ACC" w:rsidRDefault="0054157B" w:rsidP="000033DE">
      <w:pPr>
        <w:numPr>
          <w:ilvl w:val="0"/>
          <w:numId w:val="15"/>
        </w:numPr>
        <w:spacing w:before="0" w:after="208" w:line="266" w:lineRule="auto"/>
        <w:ind w:right="1409" w:hanging="806"/>
        <w:jc w:val="both"/>
        <w:rPr>
          <w:sz w:val="16"/>
          <w:szCs w:val="16"/>
        </w:rPr>
      </w:pPr>
      <w:r w:rsidRPr="00241ACC">
        <w:rPr>
          <w:sz w:val="16"/>
          <w:szCs w:val="16"/>
        </w:rPr>
        <w:t>We confirm that we have complied with all requi</w:t>
      </w:r>
      <w:r w:rsidR="00CB6143" w:rsidRPr="00241ACC">
        <w:rPr>
          <w:sz w:val="16"/>
          <w:szCs w:val="16"/>
        </w:rPr>
        <w:t xml:space="preserve">rements as set out in </w:t>
      </w:r>
      <w:r w:rsidRPr="00241ACC">
        <w:rPr>
          <w:sz w:val="16"/>
          <w:szCs w:val="16"/>
        </w:rPr>
        <w:t xml:space="preserve">the RFT. </w:t>
      </w:r>
    </w:p>
    <w:p w14:paraId="5A2798B0" w14:textId="77777777" w:rsidR="0054157B" w:rsidRPr="00241ACC" w:rsidRDefault="0054157B" w:rsidP="000033DE">
      <w:pPr>
        <w:numPr>
          <w:ilvl w:val="0"/>
          <w:numId w:val="15"/>
        </w:numPr>
        <w:spacing w:before="0" w:after="208" w:line="266" w:lineRule="auto"/>
        <w:ind w:right="1409" w:hanging="806"/>
        <w:jc w:val="both"/>
        <w:rPr>
          <w:sz w:val="16"/>
          <w:szCs w:val="16"/>
        </w:rPr>
      </w:pPr>
      <w:r w:rsidRPr="00241ACC">
        <w:rPr>
          <w:sz w:val="16"/>
          <w:szCs w:val="16"/>
        </w:rPr>
        <w:t xml:space="preserve">We confirm that all prices quoted in our Tender will remain valid for the period of time commencing from the Tender Deadline, as specified at paragraph 2.10.3 of the RFT.  </w:t>
      </w:r>
    </w:p>
    <w:p w14:paraId="3C196D6E" w14:textId="77777777" w:rsidR="0054157B" w:rsidRPr="00241ACC" w:rsidRDefault="0054157B" w:rsidP="000033DE">
      <w:pPr>
        <w:numPr>
          <w:ilvl w:val="0"/>
          <w:numId w:val="15"/>
        </w:numPr>
        <w:spacing w:before="0" w:after="208" w:line="266" w:lineRule="auto"/>
        <w:ind w:right="1409" w:hanging="806"/>
        <w:jc w:val="both"/>
        <w:rPr>
          <w:sz w:val="16"/>
          <w:szCs w:val="16"/>
        </w:rPr>
      </w:pPr>
      <w:r w:rsidRPr="00241ACC">
        <w:rPr>
          <w:sz w:val="16"/>
          <w:szCs w:val="16"/>
        </w:rPr>
        <w:t xml:space="preserve">We shall, if awarded any Services Contract under the RFT, have in place on the Effective Date of the Services Contract all insurances (if any) as required by paragraph 2.21.1 of the RFT. </w:t>
      </w:r>
    </w:p>
    <w:p w14:paraId="1953CF77" w14:textId="2A430FE7" w:rsidR="0054157B" w:rsidRPr="00241ACC" w:rsidRDefault="0054157B" w:rsidP="000033DE">
      <w:pPr>
        <w:numPr>
          <w:ilvl w:val="0"/>
          <w:numId w:val="15"/>
        </w:numPr>
        <w:spacing w:before="0" w:after="208" w:line="266" w:lineRule="auto"/>
        <w:ind w:right="1409" w:hanging="806"/>
        <w:jc w:val="both"/>
        <w:rPr>
          <w:sz w:val="16"/>
          <w:szCs w:val="16"/>
        </w:rPr>
      </w:pPr>
      <w:r w:rsidRPr="00241ACC">
        <w:rPr>
          <w:sz w:val="16"/>
          <w:szCs w:val="16"/>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w:t>
      </w:r>
      <w:r w:rsidR="00CB6143" w:rsidRPr="00241ACC">
        <w:rPr>
          <w:sz w:val="16"/>
          <w:szCs w:val="16"/>
        </w:rPr>
        <w:t xml:space="preserve"> </w:t>
      </w:r>
      <w:r w:rsidRPr="00241ACC">
        <w:rPr>
          <w:sz w:val="16"/>
          <w:szCs w:val="16"/>
        </w:rPr>
        <w:t xml:space="preserve">such Personal Data to the Contracting Authority for the purposes of our participation in this Competition and that we will provide evidence of such consent and / or legal basis to the Contracting Authority upon request. </w:t>
      </w:r>
    </w:p>
    <w:p w14:paraId="04704BB9" w14:textId="6653283E" w:rsidR="0054157B" w:rsidRPr="00241ACC" w:rsidRDefault="0054157B" w:rsidP="0054157B">
      <w:pPr>
        <w:spacing w:after="230" w:line="259" w:lineRule="auto"/>
        <w:rPr>
          <w:sz w:val="16"/>
          <w:szCs w:val="16"/>
        </w:rPr>
      </w:pPr>
      <w:r w:rsidRPr="00241ACC">
        <w:rPr>
          <w:b/>
          <w:color w:val="333399"/>
          <w:sz w:val="16"/>
          <w:szCs w:val="16"/>
        </w:rPr>
        <w:t xml:space="preserve">SIGNED </w:t>
      </w:r>
      <w:r w:rsidRPr="00241ACC">
        <w:rPr>
          <w:b/>
          <w:color w:val="333399"/>
          <w:sz w:val="16"/>
          <w:szCs w:val="16"/>
        </w:rPr>
        <w:tab/>
        <w:t xml:space="preserve">Company </w:t>
      </w:r>
    </w:p>
    <w:p w14:paraId="6315BE30" w14:textId="77777777" w:rsidR="0054157B" w:rsidRPr="00241ACC" w:rsidRDefault="0054157B" w:rsidP="0054157B">
      <w:pPr>
        <w:spacing w:after="218" w:line="259" w:lineRule="auto"/>
        <w:rPr>
          <w:sz w:val="16"/>
          <w:szCs w:val="16"/>
        </w:rPr>
      </w:pPr>
      <w:r w:rsidRPr="00241ACC">
        <w:rPr>
          <w:b/>
          <w:color w:val="333399"/>
          <w:sz w:val="16"/>
          <w:szCs w:val="16"/>
        </w:rPr>
        <w:t xml:space="preserve"> </w:t>
      </w:r>
      <w:r w:rsidRPr="00241ACC">
        <w:rPr>
          <w:b/>
          <w:color w:val="333399"/>
          <w:sz w:val="16"/>
          <w:szCs w:val="16"/>
        </w:rPr>
        <w:tab/>
        <w:t xml:space="preserve"> </w:t>
      </w:r>
    </w:p>
    <w:p w14:paraId="4F0EB4AB" w14:textId="77777777" w:rsidR="00714865" w:rsidRDefault="0054157B" w:rsidP="00241ACC">
      <w:pPr>
        <w:spacing w:after="218" w:line="259" w:lineRule="auto"/>
        <w:rPr>
          <w:sz w:val="16"/>
          <w:szCs w:val="16"/>
        </w:rPr>
      </w:pPr>
      <w:r w:rsidRPr="00241ACC">
        <w:rPr>
          <w:b/>
          <w:color w:val="333399"/>
          <w:sz w:val="16"/>
          <w:szCs w:val="16"/>
        </w:rPr>
        <w:t xml:space="preserve"> </w:t>
      </w:r>
    </w:p>
    <w:p w14:paraId="1798B01B" w14:textId="45865F9C" w:rsidR="0054157B" w:rsidRPr="00241ACC" w:rsidRDefault="0054157B" w:rsidP="00241ACC">
      <w:pPr>
        <w:spacing w:after="218" w:line="259" w:lineRule="auto"/>
        <w:rPr>
          <w:sz w:val="16"/>
          <w:szCs w:val="16"/>
        </w:rPr>
      </w:pPr>
      <w:r w:rsidRPr="00241ACC">
        <w:rPr>
          <w:b/>
          <w:color w:val="333399"/>
          <w:sz w:val="16"/>
          <w:szCs w:val="16"/>
        </w:rPr>
        <w:t xml:space="preserve">(Authorised Signatory) </w:t>
      </w:r>
    </w:p>
    <w:p w14:paraId="57A8ADB6" w14:textId="0F5EA4CC" w:rsidR="0054157B" w:rsidRPr="00241ACC" w:rsidRDefault="0054157B" w:rsidP="00F04F85">
      <w:pPr>
        <w:tabs>
          <w:tab w:val="center" w:pos="4576"/>
        </w:tabs>
        <w:spacing w:after="678" w:line="261" w:lineRule="auto"/>
        <w:ind w:left="-15"/>
        <w:rPr>
          <w:sz w:val="16"/>
          <w:szCs w:val="16"/>
        </w:rPr>
      </w:pPr>
      <w:r w:rsidRPr="00241ACC">
        <w:rPr>
          <w:b/>
          <w:color w:val="333399"/>
          <w:sz w:val="16"/>
          <w:szCs w:val="16"/>
        </w:rPr>
        <w:t xml:space="preserve">Print name </w:t>
      </w:r>
      <w:r w:rsidRPr="00241ACC">
        <w:rPr>
          <w:b/>
          <w:color w:val="333399"/>
          <w:sz w:val="16"/>
          <w:szCs w:val="16"/>
        </w:rPr>
        <w:tab/>
        <w:t xml:space="preserve">Address </w:t>
      </w:r>
      <w:r w:rsidR="00241ACC">
        <w:rPr>
          <w:b/>
          <w:color w:val="333399"/>
          <w:sz w:val="16"/>
          <w:szCs w:val="16"/>
        </w:rPr>
        <w:tab/>
      </w:r>
      <w:r w:rsidR="00F04F85">
        <w:rPr>
          <w:b/>
          <w:color w:val="333399"/>
          <w:sz w:val="16"/>
          <w:szCs w:val="16"/>
        </w:rPr>
        <w:t xml:space="preserve"> </w:t>
      </w:r>
      <w:r w:rsidR="00F04F85">
        <w:rPr>
          <w:b/>
          <w:color w:val="333399"/>
          <w:sz w:val="16"/>
          <w:szCs w:val="16"/>
        </w:rPr>
        <w:tab/>
      </w:r>
      <w:r w:rsidR="00F04F85">
        <w:rPr>
          <w:b/>
          <w:color w:val="333399"/>
          <w:sz w:val="16"/>
          <w:szCs w:val="16"/>
        </w:rPr>
        <w:tab/>
      </w:r>
      <w:r w:rsidR="00F04F85">
        <w:rPr>
          <w:b/>
          <w:color w:val="333399"/>
          <w:sz w:val="16"/>
          <w:szCs w:val="16"/>
        </w:rPr>
        <w:tab/>
      </w:r>
      <w:r w:rsidR="00241ACC">
        <w:rPr>
          <w:b/>
          <w:color w:val="333399"/>
          <w:sz w:val="16"/>
          <w:szCs w:val="16"/>
        </w:rPr>
        <w:t>Date</w:t>
      </w:r>
    </w:p>
    <w:p w14:paraId="170C5067" w14:textId="3AD1ED2F" w:rsidR="0054157B" w:rsidRDefault="0054157B" w:rsidP="00747F76">
      <w:pPr>
        <w:jc w:val="both"/>
      </w:pPr>
    </w:p>
    <w:p w14:paraId="3AE386E7" w14:textId="0190A351" w:rsidR="004F24FC" w:rsidRDefault="004F24FC" w:rsidP="002320BC">
      <w:pPr>
        <w:pStyle w:val="Heading1"/>
        <w:rPr>
          <w:rFonts w:ascii="Calibri" w:hAnsi="Calibri"/>
        </w:rPr>
      </w:pPr>
      <w:r w:rsidRPr="000E5DB7">
        <w:rPr>
          <w:rFonts w:ascii="Calibri" w:hAnsi="Calibri"/>
        </w:rPr>
        <w:lastRenderedPageBreak/>
        <w:t>Appe</w:t>
      </w:r>
      <w:r w:rsidRPr="00507FE4">
        <w:rPr>
          <w:rFonts w:ascii="Calibri" w:hAnsi="Calibri"/>
        </w:rPr>
        <w:t xml:space="preserve">ndix 4: </w:t>
      </w:r>
      <w:r w:rsidR="0054157B">
        <w:rPr>
          <w:rFonts w:ascii="Calibri" w:hAnsi="Calibri"/>
        </w:rPr>
        <w:t>Declaration as to personal circumstances</w:t>
      </w:r>
    </w:p>
    <w:p w14:paraId="1D5A7FF0" w14:textId="17C99C1D" w:rsidR="0054157B" w:rsidRPr="00BE35BD" w:rsidRDefault="0054157B" w:rsidP="00BE35BD">
      <w:pPr>
        <w:spacing w:line="268" w:lineRule="auto"/>
        <w:ind w:left="-5" w:right="1399"/>
        <w:rPr>
          <w:sz w:val="22"/>
          <w:szCs w:val="22"/>
        </w:rPr>
      </w:pPr>
      <w:r w:rsidRPr="00BE35BD">
        <w:rPr>
          <w:sz w:val="22"/>
          <w:szCs w:val="22"/>
        </w:rPr>
        <w:t>Re: Request f</w:t>
      </w:r>
      <w:r w:rsidR="00BE35BD" w:rsidRPr="00BE35BD">
        <w:rPr>
          <w:sz w:val="22"/>
          <w:szCs w:val="22"/>
        </w:rPr>
        <w:t xml:space="preserve">or Tenders for Air Conditioning &amp; Refrigeration Maintenance Contract </w:t>
      </w:r>
      <w:r w:rsidR="00BE35BD" w:rsidRPr="00BE35BD">
        <w:rPr>
          <w:sz w:val="22"/>
          <w:szCs w:val="22"/>
          <w:shd w:val="clear" w:color="auto" w:fill="D3D3D3"/>
        </w:rPr>
        <w:t>f</w:t>
      </w:r>
      <w:r w:rsidRPr="00BE35BD">
        <w:rPr>
          <w:sz w:val="22"/>
          <w:szCs w:val="22"/>
          <w:shd w:val="clear" w:color="auto" w:fill="D3D3D3"/>
        </w:rPr>
        <w:t xml:space="preserve">or </w:t>
      </w:r>
      <w:r w:rsidR="00970046" w:rsidRPr="00CB6143">
        <w:rPr>
          <w:sz w:val="22"/>
          <w:szCs w:val="22"/>
          <w:shd w:val="clear" w:color="auto" w:fill="D3D3D3"/>
        </w:rPr>
        <w:t xml:space="preserve">HSE Capital &amp; Estates - Engineering Department </w:t>
      </w:r>
    </w:p>
    <w:p w14:paraId="33EADE60" w14:textId="77777777" w:rsidR="0054157B" w:rsidRDefault="0054157B" w:rsidP="0054157B">
      <w:pPr>
        <w:tabs>
          <w:tab w:val="center" w:pos="2957"/>
        </w:tabs>
        <w:spacing w:after="218" w:line="259" w:lineRule="auto"/>
        <w:ind w:left="-15"/>
      </w:pPr>
      <w:r>
        <w:rPr>
          <w:b/>
        </w:rPr>
        <w:t>NAME:</w:t>
      </w:r>
      <w:r>
        <w:t xml:space="preserve">    </w:t>
      </w:r>
      <w:r>
        <w:tab/>
      </w:r>
      <w:r>
        <w:rPr>
          <w:u w:val="single" w:color="000000"/>
        </w:rPr>
        <w:t>[Click here and insert name]</w:t>
      </w:r>
      <w:r>
        <w:t xml:space="preserve"> </w:t>
      </w:r>
    </w:p>
    <w:p w14:paraId="5461C797" w14:textId="77777777" w:rsidR="0054157B" w:rsidRDefault="0054157B" w:rsidP="0054157B">
      <w:pPr>
        <w:tabs>
          <w:tab w:val="center" w:pos="3053"/>
        </w:tabs>
        <w:spacing w:after="218" w:line="259" w:lineRule="auto"/>
        <w:ind w:left="-15"/>
      </w:pPr>
      <w:r>
        <w:rPr>
          <w:b/>
        </w:rPr>
        <w:t>ADDRESS:</w:t>
      </w:r>
      <w:r>
        <w:t xml:space="preserve">  </w:t>
      </w:r>
      <w:r>
        <w:tab/>
      </w:r>
      <w:r>
        <w:rPr>
          <w:u w:val="single" w:color="000000"/>
        </w:rPr>
        <w:t>[Click here and insert address]</w:t>
      </w:r>
      <w:r>
        <w:t xml:space="preserve"> </w:t>
      </w:r>
    </w:p>
    <w:p w14:paraId="4632C6F8" w14:textId="77777777" w:rsidR="0054157B" w:rsidRDefault="0054157B" w:rsidP="0054157B">
      <w:pPr>
        <w:spacing w:after="243"/>
        <w:ind w:left="-5" w:right="1409"/>
      </w:pPr>
      <w:r>
        <w:t>I, [Click here and insert name of Declarant],</w:t>
      </w:r>
      <w:r>
        <w:rPr>
          <w:i/>
        </w:rPr>
        <w:t xml:space="preserve"> </w:t>
      </w:r>
      <w:r>
        <w:t>having been duly authorised by [Click here and insert name of entity] sincerely declare that [Click here and insert name of entity] itself or any person who has is a member of the administrative, management or supervisory body of [Click here and insert name of entity] or has powers of representation, decision or control in [Click here and insert name of entity]</w:t>
      </w:r>
      <w:r>
        <w:rPr>
          <w:i/>
        </w:rPr>
        <w:t>:</w:t>
      </w:r>
      <w:r>
        <w:t xml:space="preserve">  </w:t>
      </w:r>
    </w:p>
    <w:p w14:paraId="2507ED24" w14:textId="77777777" w:rsidR="0054157B" w:rsidRDefault="0054157B" w:rsidP="000033DE">
      <w:pPr>
        <w:numPr>
          <w:ilvl w:val="0"/>
          <w:numId w:val="16"/>
        </w:numPr>
        <w:spacing w:before="0" w:after="161" w:line="266" w:lineRule="auto"/>
        <w:ind w:right="1409" w:hanging="1044"/>
        <w:jc w:val="both"/>
      </w:pPr>
      <w:r>
        <w:t xml:space="preserve">Has never been the subject of a conviction for participation in a criminal organisation, as defined in Article 2 of Council Framework Decision 2008/841/JHA. </w:t>
      </w:r>
    </w:p>
    <w:p w14:paraId="3C2137C6" w14:textId="77777777" w:rsidR="0054157B" w:rsidRDefault="0054157B" w:rsidP="000033DE">
      <w:pPr>
        <w:numPr>
          <w:ilvl w:val="0"/>
          <w:numId w:val="16"/>
        </w:numPr>
        <w:spacing w:before="0" w:after="163" w:line="266" w:lineRule="auto"/>
        <w:ind w:right="1409" w:hanging="1044"/>
        <w:jc w:val="both"/>
      </w:pPr>
      <w:r>
        <w:t xml:space="preserve">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w:t>
      </w:r>
    </w:p>
    <w:p w14:paraId="61657B86" w14:textId="77777777" w:rsidR="0054157B" w:rsidRDefault="0054157B" w:rsidP="000033DE">
      <w:pPr>
        <w:numPr>
          <w:ilvl w:val="0"/>
          <w:numId w:val="16"/>
        </w:numPr>
        <w:spacing w:before="0" w:after="164" w:line="266" w:lineRule="auto"/>
        <w:ind w:right="1409" w:hanging="1044"/>
        <w:jc w:val="both"/>
      </w:pPr>
      <w:r>
        <w:t xml:space="preserve">Has never been the subject of a conviction for fraud within the meaning of Article 1 of the Convention on the protection of the European Communities’ financial interests. </w:t>
      </w:r>
    </w:p>
    <w:p w14:paraId="0D40A04B" w14:textId="77777777" w:rsidR="0054157B" w:rsidRDefault="0054157B" w:rsidP="000033DE">
      <w:pPr>
        <w:numPr>
          <w:ilvl w:val="0"/>
          <w:numId w:val="16"/>
        </w:numPr>
        <w:spacing w:before="0" w:after="163" w:line="266" w:lineRule="auto"/>
        <w:ind w:right="1409" w:hanging="1044"/>
        <w:jc w:val="both"/>
      </w:pPr>
      <w:r>
        <w:t xml:space="preserve">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 </w:t>
      </w:r>
    </w:p>
    <w:p w14:paraId="03522435" w14:textId="77777777" w:rsidR="0054157B" w:rsidRDefault="0054157B" w:rsidP="000033DE">
      <w:pPr>
        <w:numPr>
          <w:ilvl w:val="0"/>
          <w:numId w:val="16"/>
        </w:numPr>
        <w:spacing w:before="0" w:after="164" w:line="266" w:lineRule="auto"/>
        <w:ind w:right="1409" w:hanging="1044"/>
        <w:jc w:val="both"/>
      </w:pPr>
      <w:r>
        <w:t>Has never been the subject of a conviction for money laundering or terrorist financing, as defined in Article 1 of Directive 2005/60/EC of the European Parliament and of the Council</w:t>
      </w:r>
      <w:r>
        <w:rPr>
          <w:u w:val="single" w:color="000000"/>
        </w:rPr>
        <w:t>.</w:t>
      </w:r>
      <w:r>
        <w:t xml:space="preserve"> </w:t>
      </w:r>
    </w:p>
    <w:p w14:paraId="0143B942" w14:textId="77777777" w:rsidR="0054157B" w:rsidRDefault="0054157B" w:rsidP="000033DE">
      <w:pPr>
        <w:numPr>
          <w:ilvl w:val="0"/>
          <w:numId w:val="16"/>
        </w:numPr>
        <w:spacing w:before="0" w:after="161" w:line="266" w:lineRule="auto"/>
        <w:ind w:right="1409" w:hanging="1044"/>
        <w:jc w:val="both"/>
      </w:pPr>
      <w:r>
        <w:t xml:space="preserve">Has never been the subject of a conviction for child labour and other forms of trafficking in human beings as defined in Article 2 of Directive 2011/36/EU of the European Parliament and of the Council. </w:t>
      </w:r>
    </w:p>
    <w:p w14:paraId="1E26CEB4" w14:textId="77777777" w:rsidR="0054157B" w:rsidRDefault="0054157B" w:rsidP="000033DE">
      <w:pPr>
        <w:numPr>
          <w:ilvl w:val="0"/>
          <w:numId w:val="16"/>
        </w:numPr>
        <w:spacing w:before="0" w:after="130" w:line="266" w:lineRule="auto"/>
        <w:ind w:right="1409" w:hanging="1044"/>
        <w:jc w:val="both"/>
      </w:pPr>
      <w:r>
        <w:t xml:space="preserve">Is not in breach and has not breached its obligations relating to the payment of taxes or social security contributions. </w:t>
      </w:r>
    </w:p>
    <w:p w14:paraId="51D4A2EE" w14:textId="77777777" w:rsidR="0054157B" w:rsidRDefault="0054157B" w:rsidP="0054157B">
      <w:pPr>
        <w:spacing w:after="50" w:line="259" w:lineRule="auto"/>
        <w:ind w:left="1116"/>
      </w:pPr>
      <w:r>
        <w:rPr>
          <w:i/>
          <w:color w:val="A6A6A6"/>
        </w:rPr>
        <w:t xml:space="preserve"> </w:t>
      </w:r>
    </w:p>
    <w:p w14:paraId="657B5F76" w14:textId="77777777" w:rsidR="0054157B" w:rsidRDefault="0054157B" w:rsidP="000033DE">
      <w:pPr>
        <w:numPr>
          <w:ilvl w:val="0"/>
          <w:numId w:val="16"/>
        </w:numPr>
        <w:spacing w:before="0" w:after="9" w:line="266" w:lineRule="auto"/>
        <w:ind w:right="1409" w:hanging="1044"/>
        <w:jc w:val="both"/>
      </w:pPr>
      <w:r>
        <w:lastRenderedPageBreak/>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r>
        <w:rPr>
          <w:i/>
          <w:color w:val="A6A6A6"/>
        </w:rPr>
        <w:t xml:space="preserve"> </w:t>
      </w:r>
    </w:p>
    <w:p w14:paraId="490A0FAD" w14:textId="77777777" w:rsidR="0054157B" w:rsidRDefault="0054157B" w:rsidP="0054157B">
      <w:pPr>
        <w:spacing w:after="52" w:line="259" w:lineRule="auto"/>
        <w:ind w:right="-34"/>
        <w:jc w:val="right"/>
      </w:pPr>
      <w:r>
        <w:t xml:space="preserve">                                                                                                                                                                                             </w:t>
      </w:r>
    </w:p>
    <w:p w14:paraId="22084993" w14:textId="77777777" w:rsidR="0054157B" w:rsidRDefault="0054157B" w:rsidP="000033DE">
      <w:pPr>
        <w:numPr>
          <w:ilvl w:val="0"/>
          <w:numId w:val="16"/>
        </w:numPr>
        <w:spacing w:before="0" w:after="9" w:line="266" w:lineRule="auto"/>
        <w:ind w:right="1409" w:hanging="1044"/>
        <w:jc w:val="both"/>
      </w:pPr>
      <w: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r>
        <w:rPr>
          <w:i/>
          <w:color w:val="A6A6A6"/>
        </w:rPr>
        <w:t xml:space="preserve"> </w:t>
      </w:r>
    </w:p>
    <w:p w14:paraId="32FB4B32" w14:textId="77777777" w:rsidR="0054157B" w:rsidRDefault="0054157B" w:rsidP="0054157B">
      <w:pPr>
        <w:spacing w:after="50" w:line="259" w:lineRule="auto"/>
        <w:ind w:left="1116"/>
      </w:pPr>
      <w:r>
        <w:rPr>
          <w:i/>
          <w:color w:val="A6A6A6"/>
        </w:rPr>
        <w:t xml:space="preserve"> </w:t>
      </w:r>
    </w:p>
    <w:p w14:paraId="6D8078E1" w14:textId="77777777" w:rsidR="0054157B" w:rsidRDefault="0054157B" w:rsidP="000033DE">
      <w:pPr>
        <w:numPr>
          <w:ilvl w:val="0"/>
          <w:numId w:val="16"/>
        </w:numPr>
        <w:spacing w:before="0" w:after="13" w:line="266" w:lineRule="auto"/>
        <w:ind w:right="1409" w:hanging="1044"/>
        <w:jc w:val="both"/>
      </w:pPr>
      <w:r>
        <w:t>Is not guilty of grave professional misconduct.</w:t>
      </w:r>
      <w:r>
        <w:rPr>
          <w:i/>
          <w:color w:val="A6A6A6"/>
        </w:rPr>
        <w:t xml:space="preserve"> </w:t>
      </w:r>
    </w:p>
    <w:p w14:paraId="74AA4705" w14:textId="77777777" w:rsidR="0054157B" w:rsidRDefault="0054157B" w:rsidP="0054157B">
      <w:pPr>
        <w:spacing w:after="52" w:line="259" w:lineRule="auto"/>
        <w:ind w:left="1116"/>
      </w:pPr>
      <w:r>
        <w:rPr>
          <w:i/>
          <w:color w:val="A6A6A6"/>
        </w:rPr>
        <w:t xml:space="preserve"> </w:t>
      </w:r>
    </w:p>
    <w:p w14:paraId="4373919D" w14:textId="77777777" w:rsidR="0054157B" w:rsidRDefault="0054157B" w:rsidP="000033DE">
      <w:pPr>
        <w:numPr>
          <w:ilvl w:val="0"/>
          <w:numId w:val="16"/>
        </w:numPr>
        <w:spacing w:before="0" w:after="10" w:line="266" w:lineRule="auto"/>
        <w:ind w:right="1409" w:hanging="1044"/>
        <w:jc w:val="both"/>
      </w:pPr>
      <w:r>
        <w:t>Has not entered into agreements with other economic operators aimed at distorting competition.</w:t>
      </w:r>
      <w:r>
        <w:rPr>
          <w:i/>
          <w:color w:val="A6A6A6"/>
        </w:rPr>
        <w:t xml:space="preserve"> </w:t>
      </w:r>
    </w:p>
    <w:p w14:paraId="43A6052F" w14:textId="77777777" w:rsidR="0054157B" w:rsidRDefault="0054157B" w:rsidP="0054157B">
      <w:pPr>
        <w:spacing w:after="52" w:line="259" w:lineRule="auto"/>
        <w:ind w:left="1116"/>
      </w:pPr>
      <w:r>
        <w:rPr>
          <w:i/>
          <w:color w:val="A6A6A6"/>
        </w:rPr>
        <w:t xml:space="preserve"> </w:t>
      </w:r>
    </w:p>
    <w:p w14:paraId="5321AB0C" w14:textId="77777777" w:rsidR="0054157B" w:rsidRDefault="0054157B" w:rsidP="000033DE">
      <w:pPr>
        <w:numPr>
          <w:ilvl w:val="0"/>
          <w:numId w:val="16"/>
        </w:numPr>
        <w:spacing w:before="0" w:after="10" w:line="266" w:lineRule="auto"/>
        <w:ind w:right="1409" w:hanging="1044"/>
        <w:jc w:val="both"/>
      </w:pPr>
      <w:r>
        <w:t>Is not aware of any conflict of interest due to its participation in the Competition;</w:t>
      </w:r>
      <w:r>
        <w:rPr>
          <w:i/>
          <w:color w:val="A6A6A6"/>
        </w:rPr>
        <w:t xml:space="preserve"> </w:t>
      </w:r>
    </w:p>
    <w:p w14:paraId="4DABD66E" w14:textId="77777777" w:rsidR="0054157B" w:rsidRDefault="0054157B" w:rsidP="0054157B">
      <w:pPr>
        <w:spacing w:after="52" w:line="259" w:lineRule="auto"/>
        <w:ind w:left="720"/>
      </w:pPr>
      <w:r>
        <w:rPr>
          <w:i/>
          <w:color w:val="A6A6A6"/>
        </w:rPr>
        <w:t xml:space="preserve"> </w:t>
      </w:r>
    </w:p>
    <w:p w14:paraId="544E2974" w14:textId="77777777" w:rsidR="0054157B" w:rsidRDefault="0054157B" w:rsidP="000033DE">
      <w:pPr>
        <w:numPr>
          <w:ilvl w:val="0"/>
          <w:numId w:val="16"/>
        </w:numPr>
        <w:spacing w:before="0" w:after="11" w:line="266" w:lineRule="auto"/>
        <w:ind w:right="1409" w:hanging="1044"/>
        <w:jc w:val="both"/>
      </w:pPr>
      <w:r>
        <w:t>That the preparation of the Tender was carried out independently;</w:t>
      </w:r>
      <w:r>
        <w:rPr>
          <w:i/>
          <w:color w:val="A6A6A6"/>
        </w:rPr>
        <w:t xml:space="preserve"> </w:t>
      </w:r>
    </w:p>
    <w:p w14:paraId="55992BC5" w14:textId="77777777" w:rsidR="0054157B" w:rsidRDefault="0054157B" w:rsidP="0054157B">
      <w:pPr>
        <w:spacing w:after="52" w:line="259" w:lineRule="auto"/>
        <w:ind w:left="1116"/>
      </w:pPr>
      <w:r>
        <w:rPr>
          <w:i/>
          <w:color w:val="A6A6A6"/>
        </w:rPr>
        <w:t xml:space="preserve"> </w:t>
      </w:r>
    </w:p>
    <w:p w14:paraId="7030FC3B" w14:textId="77777777" w:rsidR="0054157B" w:rsidRDefault="0054157B" w:rsidP="000033DE">
      <w:pPr>
        <w:numPr>
          <w:ilvl w:val="0"/>
          <w:numId w:val="16"/>
        </w:numPr>
        <w:spacing w:before="0" w:after="13" w:line="266" w:lineRule="auto"/>
        <w:ind w:right="1409" w:hanging="1044"/>
        <w:jc w:val="both"/>
      </w:pPr>
      <w:r>
        <w:t xml:space="preserve">Has not had any prior involvement in the preparation of the Competition; </w:t>
      </w:r>
    </w:p>
    <w:p w14:paraId="22495135" w14:textId="77777777" w:rsidR="0054157B" w:rsidRDefault="0054157B" w:rsidP="0054157B">
      <w:pPr>
        <w:spacing w:after="50" w:line="259" w:lineRule="auto"/>
        <w:ind w:left="1116"/>
      </w:pPr>
      <w:r>
        <w:t xml:space="preserve"> </w:t>
      </w:r>
    </w:p>
    <w:p w14:paraId="71BD15C6" w14:textId="77777777" w:rsidR="0054157B" w:rsidRDefault="0054157B" w:rsidP="000033DE">
      <w:pPr>
        <w:numPr>
          <w:ilvl w:val="0"/>
          <w:numId w:val="16"/>
        </w:numPr>
        <w:spacing w:before="0" w:after="9" w:line="266" w:lineRule="auto"/>
        <w:ind w:right="1409" w:hanging="1044"/>
        <w:jc w:val="both"/>
      </w:pPr>
      <w: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r>
        <w:rPr>
          <w:i/>
          <w:color w:val="A6A6A6"/>
        </w:rPr>
        <w:t xml:space="preserve"> </w:t>
      </w:r>
    </w:p>
    <w:p w14:paraId="7DF93D9E" w14:textId="77777777" w:rsidR="0054157B" w:rsidRDefault="0054157B" w:rsidP="0054157B">
      <w:pPr>
        <w:spacing w:after="52" w:line="259" w:lineRule="auto"/>
        <w:ind w:left="1116"/>
      </w:pPr>
      <w:r>
        <w:rPr>
          <w:i/>
          <w:color w:val="A6A6A6"/>
        </w:rPr>
        <w:t xml:space="preserve"> </w:t>
      </w:r>
    </w:p>
    <w:p w14:paraId="1F63686C" w14:textId="77777777" w:rsidR="003D31D8" w:rsidRDefault="0054157B" w:rsidP="000033DE">
      <w:pPr>
        <w:numPr>
          <w:ilvl w:val="0"/>
          <w:numId w:val="16"/>
        </w:numPr>
        <w:spacing w:before="0" w:after="9" w:line="266" w:lineRule="auto"/>
        <w:ind w:right="1409" w:hanging="1044"/>
        <w:jc w:val="both"/>
      </w:pPr>
      <w:r>
        <w:t>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roofErr w:type="gramStart"/>
      <w:r>
        <w:t>) .</w:t>
      </w:r>
      <w:proofErr w:type="gramEnd"/>
      <w:r>
        <w:t xml:space="preserve"> </w:t>
      </w:r>
      <w:r>
        <w:rPr>
          <w:i/>
          <w:color w:val="A6A6A6"/>
        </w:rPr>
        <w:t xml:space="preserve"> </w:t>
      </w:r>
      <w:r w:rsidRPr="003D31D8">
        <w:rPr>
          <w:i/>
          <w:color w:val="A6A6A6"/>
        </w:rPr>
        <w:t xml:space="preserve"> </w:t>
      </w:r>
    </w:p>
    <w:p w14:paraId="10A2532A" w14:textId="35948FF5" w:rsidR="0054157B" w:rsidRDefault="0054157B" w:rsidP="003D31D8">
      <w:pPr>
        <w:spacing w:before="0" w:after="9" w:line="266" w:lineRule="auto"/>
        <w:ind w:left="2160" w:right="1409"/>
        <w:jc w:val="both"/>
      </w:pPr>
      <w:r w:rsidRPr="003D31D8">
        <w:rPr>
          <w:i/>
          <w:color w:val="A6A6A6"/>
        </w:rPr>
        <w:t xml:space="preserve"> </w:t>
      </w:r>
    </w:p>
    <w:p w14:paraId="3E5D39F7" w14:textId="77777777" w:rsidR="0054157B" w:rsidRDefault="0054157B" w:rsidP="000033DE">
      <w:pPr>
        <w:numPr>
          <w:ilvl w:val="0"/>
          <w:numId w:val="16"/>
        </w:numPr>
        <w:spacing w:before="0" w:after="129" w:line="266" w:lineRule="auto"/>
        <w:ind w:right="1409" w:hanging="1044"/>
        <w:jc w:val="both"/>
      </w:pPr>
      <w:r>
        <w:lastRenderedPageBreak/>
        <w:t xml:space="preserve">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 </w:t>
      </w:r>
    </w:p>
    <w:p w14:paraId="19858C0E" w14:textId="77777777" w:rsidR="0054157B" w:rsidRDefault="0054157B" w:rsidP="0054157B">
      <w:pPr>
        <w:spacing w:after="218" w:line="259" w:lineRule="auto"/>
        <w:ind w:left="396"/>
      </w:pPr>
      <w:r>
        <w:t xml:space="preserve"> </w:t>
      </w:r>
    </w:p>
    <w:p w14:paraId="335AA7F7" w14:textId="77777777" w:rsidR="0054157B" w:rsidRDefault="0054157B" w:rsidP="0054157B">
      <w:pPr>
        <w:ind w:left="-5" w:right="1409"/>
      </w:pPr>
      <w: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  </w:t>
      </w:r>
    </w:p>
    <w:p w14:paraId="37EA6F05" w14:textId="77777777" w:rsidR="0054157B" w:rsidRDefault="0054157B" w:rsidP="0054157B">
      <w:pPr>
        <w:spacing w:after="24" w:line="259" w:lineRule="auto"/>
      </w:pPr>
      <w:r>
        <w:t xml:space="preserve"> </w:t>
      </w:r>
    </w:p>
    <w:tbl>
      <w:tblPr>
        <w:tblStyle w:val="TableGrid0"/>
        <w:tblW w:w="7068" w:type="dxa"/>
        <w:tblInd w:w="0" w:type="dxa"/>
        <w:tblLook w:val="04A0" w:firstRow="1" w:lastRow="0" w:firstColumn="1" w:lastColumn="0" w:noHBand="0" w:noVBand="1"/>
      </w:tblPr>
      <w:tblGrid>
        <w:gridCol w:w="4390"/>
        <w:gridCol w:w="2678"/>
      </w:tblGrid>
      <w:tr w:rsidR="0054157B" w14:paraId="52CC7D12" w14:textId="77777777" w:rsidTr="001518F0">
        <w:trPr>
          <w:trHeight w:val="734"/>
        </w:trPr>
        <w:tc>
          <w:tcPr>
            <w:tcW w:w="4390" w:type="dxa"/>
            <w:tcBorders>
              <w:top w:val="nil"/>
              <w:left w:val="nil"/>
              <w:bottom w:val="nil"/>
              <w:right w:val="nil"/>
            </w:tcBorders>
          </w:tcPr>
          <w:p w14:paraId="37B1E6D0" w14:textId="77777777" w:rsidR="0054157B" w:rsidRDefault="0054157B" w:rsidP="001518F0">
            <w:pPr>
              <w:spacing w:after="218" w:line="259" w:lineRule="auto"/>
            </w:pPr>
            <w:r>
              <w:rPr>
                <w:b/>
                <w:color w:val="333399"/>
              </w:rPr>
              <w:t xml:space="preserve"> </w:t>
            </w:r>
          </w:p>
          <w:p w14:paraId="3EF084CA" w14:textId="77777777" w:rsidR="0054157B" w:rsidRDefault="0054157B" w:rsidP="001518F0">
            <w:pPr>
              <w:spacing w:line="259" w:lineRule="auto"/>
            </w:pPr>
            <w:r>
              <w:rPr>
                <w:b/>
                <w:color w:val="333399"/>
              </w:rPr>
              <w:t xml:space="preserve">________________________ </w:t>
            </w:r>
          </w:p>
        </w:tc>
        <w:tc>
          <w:tcPr>
            <w:tcW w:w="2678" w:type="dxa"/>
            <w:tcBorders>
              <w:top w:val="nil"/>
              <w:left w:val="nil"/>
              <w:bottom w:val="nil"/>
              <w:right w:val="nil"/>
            </w:tcBorders>
          </w:tcPr>
          <w:p w14:paraId="2C23214F" w14:textId="77777777" w:rsidR="0054157B" w:rsidRDefault="0054157B" w:rsidP="001518F0">
            <w:pPr>
              <w:spacing w:after="218" w:line="259" w:lineRule="auto"/>
            </w:pPr>
            <w:r>
              <w:rPr>
                <w:b/>
                <w:color w:val="333399"/>
              </w:rPr>
              <w:t xml:space="preserve"> </w:t>
            </w:r>
          </w:p>
          <w:p w14:paraId="5AC1AB10" w14:textId="77777777" w:rsidR="0054157B" w:rsidRDefault="0054157B" w:rsidP="001518F0">
            <w:pPr>
              <w:spacing w:line="259" w:lineRule="auto"/>
            </w:pPr>
            <w:r>
              <w:rPr>
                <w:b/>
                <w:color w:val="333399"/>
              </w:rPr>
              <w:t xml:space="preserve">________________________ </w:t>
            </w:r>
          </w:p>
        </w:tc>
      </w:tr>
    </w:tbl>
    <w:p w14:paraId="09E709D6" w14:textId="77777777" w:rsidR="0054157B" w:rsidRDefault="0054157B" w:rsidP="0054157B">
      <w:pPr>
        <w:tabs>
          <w:tab w:val="center" w:pos="6373"/>
        </w:tabs>
        <w:spacing w:after="462" w:line="261" w:lineRule="auto"/>
        <w:ind w:left="-15"/>
      </w:pPr>
      <w:r>
        <w:rPr>
          <w:b/>
          <w:color w:val="333399"/>
        </w:rPr>
        <w:t xml:space="preserve">Signature of Declarant </w:t>
      </w:r>
      <w:r>
        <w:rPr>
          <w:b/>
          <w:color w:val="333399"/>
        </w:rPr>
        <w:tab/>
        <w:t xml:space="preserve">Name of Declarant in print or block capitals </w:t>
      </w:r>
    </w:p>
    <w:p w14:paraId="7F71189A" w14:textId="77777777" w:rsidR="0054157B" w:rsidRDefault="0054157B" w:rsidP="0054157B">
      <w:pPr>
        <w:spacing w:after="187" w:line="261" w:lineRule="auto"/>
        <w:ind w:left="-5" w:right="1651"/>
      </w:pPr>
      <w:r>
        <w:rPr>
          <w:b/>
          <w:color w:val="333399"/>
        </w:rPr>
        <w:t xml:space="preserve">Declared before me by ___________________________________ who is personally known to me </w:t>
      </w:r>
    </w:p>
    <w:p w14:paraId="30C9BF30" w14:textId="77777777" w:rsidR="0054157B" w:rsidRDefault="0054157B" w:rsidP="0054157B">
      <w:pPr>
        <w:spacing w:after="100" w:line="339" w:lineRule="auto"/>
        <w:ind w:left="-5" w:right="1651"/>
      </w:pPr>
      <w:r>
        <w:rPr>
          <w:b/>
          <w:color w:val="333399"/>
        </w:rPr>
        <w:t>(</w:t>
      </w:r>
      <w:proofErr w:type="gramStart"/>
      <w:r>
        <w:rPr>
          <w:b/>
          <w:color w:val="333399"/>
        </w:rPr>
        <w:t>or</w:t>
      </w:r>
      <w:proofErr w:type="gramEnd"/>
      <w:r>
        <w:rPr>
          <w:b/>
          <w:color w:val="333399"/>
        </w:rPr>
        <w:t xml:space="preserve"> who is identified to me by ______________________________who is personally known to me) at ____________________________  this ___________ day of _______________ 20__ </w:t>
      </w:r>
    </w:p>
    <w:p w14:paraId="46B85600" w14:textId="77777777" w:rsidR="0054157B" w:rsidRDefault="0054157B" w:rsidP="0054157B">
      <w:pPr>
        <w:spacing w:after="189" w:line="259" w:lineRule="auto"/>
      </w:pPr>
      <w:r>
        <w:rPr>
          <w:b/>
          <w:color w:val="333399"/>
        </w:rPr>
        <w:t xml:space="preserve"> </w:t>
      </w:r>
    </w:p>
    <w:p w14:paraId="28C8155E" w14:textId="77777777" w:rsidR="0054157B" w:rsidRDefault="0054157B" w:rsidP="0054157B">
      <w:pPr>
        <w:spacing w:after="187" w:line="261" w:lineRule="auto"/>
        <w:ind w:left="-5" w:right="1651"/>
      </w:pPr>
      <w:r>
        <w:rPr>
          <w:b/>
          <w:color w:val="333399"/>
        </w:rPr>
        <w:t xml:space="preserve">________________________________ </w:t>
      </w:r>
    </w:p>
    <w:p w14:paraId="1EE8890C" w14:textId="4F728142" w:rsidR="0054157B" w:rsidRDefault="0054157B" w:rsidP="0054157B">
      <w:pPr>
        <w:spacing w:after="0" w:line="261" w:lineRule="auto"/>
        <w:ind w:left="-5" w:right="1651"/>
      </w:pPr>
      <w:r>
        <w:rPr>
          <w:b/>
          <w:color w:val="333399"/>
        </w:rPr>
        <w:t>(</w:t>
      </w:r>
      <w:r w:rsidR="00BE35BD">
        <w:rPr>
          <w:b/>
          <w:color w:val="333399"/>
        </w:rPr>
        <w:t>Signed</w:t>
      </w:r>
      <w:r>
        <w:rPr>
          <w:b/>
          <w:color w:val="333399"/>
        </w:rPr>
        <w:t xml:space="preserve">) </w:t>
      </w:r>
    </w:p>
    <w:p w14:paraId="59DE594A" w14:textId="77777777" w:rsidR="0054157B" w:rsidRDefault="0054157B" w:rsidP="0054157B">
      <w:pPr>
        <w:spacing w:after="187" w:line="261" w:lineRule="auto"/>
        <w:ind w:left="-5" w:right="1651"/>
      </w:pPr>
      <w:r>
        <w:rPr>
          <w:b/>
          <w:color w:val="333399"/>
        </w:rPr>
        <w:t xml:space="preserve">Practising Solicitor/Commissioner for Oaths </w:t>
      </w:r>
      <w:r>
        <w:br w:type="page"/>
      </w:r>
    </w:p>
    <w:p w14:paraId="0863C452" w14:textId="39D364D3" w:rsidR="004F24FC" w:rsidRDefault="004F24FC" w:rsidP="00747F76">
      <w:pPr>
        <w:pStyle w:val="Heading1"/>
        <w:spacing w:before="0"/>
        <w:jc w:val="both"/>
        <w:rPr>
          <w:rFonts w:ascii="Calibri" w:hAnsi="Calibri"/>
        </w:rPr>
      </w:pPr>
      <w:r w:rsidRPr="000E5DB7">
        <w:rPr>
          <w:rFonts w:ascii="Calibri" w:hAnsi="Calibri"/>
        </w:rPr>
        <w:lastRenderedPageBreak/>
        <w:t xml:space="preserve">Appendix 5: </w:t>
      </w:r>
      <w:r w:rsidR="001A13DF">
        <w:rPr>
          <w:rFonts w:ascii="Calibri" w:hAnsi="Calibri"/>
        </w:rPr>
        <w:t>Locations</w:t>
      </w:r>
    </w:p>
    <w:p w14:paraId="18E49DEE" w14:textId="18582597" w:rsidR="007649EE" w:rsidRPr="00772DA0" w:rsidRDefault="006766B1" w:rsidP="00BA63BA">
      <w:pPr>
        <w:pStyle w:val="TableParagraph"/>
        <w:spacing w:before="4" w:line="276" w:lineRule="auto"/>
        <w:ind w:right="43"/>
        <w:rPr>
          <w:rFonts w:asciiTheme="minorHAnsi" w:hAnsiTheme="minorHAnsi" w:cstheme="minorHAnsi"/>
          <w:b/>
          <w:i/>
          <w:sz w:val="24"/>
          <w:szCs w:val="24"/>
          <w:u w:val="single"/>
        </w:rPr>
      </w:pPr>
      <w:r w:rsidRPr="00772DA0">
        <w:rPr>
          <w:rFonts w:asciiTheme="minorHAnsi" w:hAnsiTheme="minorHAnsi" w:cstheme="minorHAnsi"/>
          <w:b/>
          <w:i/>
          <w:sz w:val="24"/>
          <w:szCs w:val="24"/>
          <w:u w:val="single"/>
        </w:rPr>
        <w:t xml:space="preserve"> </w:t>
      </w:r>
    </w:p>
    <w:p w14:paraId="6B65F57D" w14:textId="77777777" w:rsidR="00275569" w:rsidRPr="00211800" w:rsidRDefault="00275569" w:rsidP="00275569">
      <w:pPr>
        <w:pStyle w:val="BodyText"/>
        <w:ind w:right="491"/>
        <w:rPr>
          <w:b/>
          <w:color w:val="FF0000"/>
        </w:rPr>
      </w:pPr>
      <w:r w:rsidRPr="00211800">
        <w:rPr>
          <w:b/>
          <w:color w:val="FF0000"/>
        </w:rPr>
        <w:t>Mandatory site visits are required before submitting a tender</w:t>
      </w:r>
      <w:r>
        <w:rPr>
          <w:b/>
          <w:color w:val="FF0000"/>
        </w:rPr>
        <w:t xml:space="preserve"> and must be completed by the tender deadline</w:t>
      </w:r>
      <w:r w:rsidRPr="00211800">
        <w:rPr>
          <w:b/>
          <w:color w:val="FF0000"/>
        </w:rPr>
        <w:t>:</w:t>
      </w:r>
    </w:p>
    <w:p w14:paraId="4187A935" w14:textId="77777777" w:rsidR="00275569" w:rsidRDefault="00275569" w:rsidP="00275569">
      <w:pPr>
        <w:pStyle w:val="BodyText"/>
        <w:ind w:right="616"/>
        <w:rPr>
          <w:b/>
        </w:rPr>
      </w:pPr>
    </w:p>
    <w:p w14:paraId="0C732635" w14:textId="77777777" w:rsidR="00275569" w:rsidRDefault="00275569" w:rsidP="00275569">
      <w:pPr>
        <w:pStyle w:val="BodyText"/>
        <w:ind w:right="616"/>
        <w:rPr>
          <w:b/>
        </w:rPr>
      </w:pPr>
      <w:r>
        <w:rPr>
          <w:b/>
        </w:rPr>
        <w:t>T</w:t>
      </w:r>
      <w:r w:rsidRPr="00B763B0">
        <w:rPr>
          <w:b/>
        </w:rPr>
        <w:t xml:space="preserve">hese sites are </w:t>
      </w:r>
      <w:r w:rsidRPr="00B763B0">
        <w:rPr>
          <w:b/>
          <w:u w:val="single"/>
        </w:rPr>
        <w:t>compulsory to visit</w:t>
      </w:r>
      <w:r w:rsidRPr="00B763B0">
        <w:rPr>
          <w:b/>
        </w:rPr>
        <w:t xml:space="preserve"> by contacting the relevant Maintenance Manager</w:t>
      </w:r>
      <w:r>
        <w:rPr>
          <w:b/>
        </w:rPr>
        <w:t xml:space="preserve"> before the tender deadline.</w:t>
      </w:r>
      <w:r w:rsidRPr="00B763B0">
        <w:rPr>
          <w:b/>
        </w:rPr>
        <w:t xml:space="preserve"> </w:t>
      </w:r>
    </w:p>
    <w:p w14:paraId="388D6B76" w14:textId="77777777" w:rsidR="00275569" w:rsidRDefault="00275569" w:rsidP="00275569">
      <w:pPr>
        <w:pStyle w:val="BodyText"/>
        <w:ind w:right="616"/>
        <w:rPr>
          <w:b/>
        </w:rPr>
      </w:pPr>
    </w:p>
    <w:p w14:paraId="24606E27" w14:textId="77777777" w:rsidR="00275569" w:rsidRPr="00AE49D4" w:rsidRDefault="00275569" w:rsidP="00275569">
      <w:pPr>
        <w:pStyle w:val="BodyText"/>
        <w:ind w:right="616"/>
        <w:rPr>
          <w:b/>
        </w:rPr>
      </w:pPr>
      <w:r w:rsidRPr="009B2814">
        <w:rPr>
          <w:b/>
          <w:i/>
          <w:u w:val="single"/>
        </w:rPr>
        <w:t>Site 1 &amp; 2</w:t>
      </w:r>
      <w:r>
        <w:rPr>
          <w:b/>
          <w:i/>
        </w:rPr>
        <w:t xml:space="preserve"> </w:t>
      </w:r>
      <w:r w:rsidRPr="00B763B0">
        <w:rPr>
          <w:b/>
          <w:i/>
        </w:rPr>
        <w:t>Gary Dowd</w:t>
      </w:r>
      <w:r>
        <w:rPr>
          <w:b/>
          <w:i/>
        </w:rPr>
        <w:t xml:space="preserve"> </w:t>
      </w:r>
      <w:hyperlink r:id="rId22" w:history="1">
        <w:r w:rsidRPr="00841B62">
          <w:rPr>
            <w:rStyle w:val="Hyperlink"/>
            <w:b/>
            <w:i/>
          </w:rPr>
          <w:t>gary.dowd@hse.ie</w:t>
        </w:r>
      </w:hyperlink>
      <w:r>
        <w:rPr>
          <w:b/>
          <w:i/>
        </w:rPr>
        <w:t xml:space="preserve"> 087 1800990</w:t>
      </w:r>
    </w:p>
    <w:p w14:paraId="226E914E" w14:textId="77777777" w:rsidR="00275569" w:rsidRPr="00B763B0" w:rsidRDefault="00275569" w:rsidP="00275569">
      <w:pPr>
        <w:pStyle w:val="BodyText"/>
        <w:ind w:right="616"/>
        <w:rPr>
          <w:b/>
          <w:i/>
        </w:rPr>
      </w:pPr>
      <w:r>
        <w:rPr>
          <w:b/>
          <w:i/>
          <w:u w:val="single"/>
        </w:rPr>
        <w:t xml:space="preserve">Site 3 </w:t>
      </w:r>
      <w:r>
        <w:rPr>
          <w:b/>
          <w:i/>
        </w:rPr>
        <w:t>Mark</w:t>
      </w:r>
      <w:r w:rsidRPr="00B763B0">
        <w:rPr>
          <w:b/>
          <w:i/>
        </w:rPr>
        <w:t xml:space="preserve"> Deegan</w:t>
      </w:r>
      <w:r>
        <w:rPr>
          <w:b/>
          <w:i/>
        </w:rPr>
        <w:t xml:space="preserve"> </w:t>
      </w:r>
      <w:hyperlink r:id="rId23" w:history="1">
        <w:r w:rsidRPr="00841B62">
          <w:rPr>
            <w:rStyle w:val="Hyperlink"/>
            <w:b/>
            <w:i/>
          </w:rPr>
          <w:t>markdeegan@hse.ie</w:t>
        </w:r>
      </w:hyperlink>
      <w:r>
        <w:rPr>
          <w:b/>
          <w:i/>
        </w:rPr>
        <w:t xml:space="preserve"> 087 1330168</w:t>
      </w:r>
    </w:p>
    <w:p w14:paraId="06C92D97" w14:textId="77777777" w:rsidR="00275569" w:rsidRPr="00B763B0" w:rsidRDefault="00275569" w:rsidP="00275569">
      <w:pPr>
        <w:pStyle w:val="BodyText"/>
        <w:ind w:right="616"/>
        <w:rPr>
          <w:b/>
          <w:i/>
        </w:rPr>
      </w:pPr>
      <w:r>
        <w:rPr>
          <w:b/>
          <w:i/>
          <w:u w:val="single"/>
        </w:rPr>
        <w:t xml:space="preserve">Site 4 – 9 </w:t>
      </w:r>
      <w:r>
        <w:rPr>
          <w:b/>
          <w:i/>
        </w:rPr>
        <w:t>Stephen</w:t>
      </w:r>
      <w:r w:rsidRPr="00B763B0">
        <w:rPr>
          <w:b/>
          <w:i/>
        </w:rPr>
        <w:t xml:space="preserve"> Phoenix</w:t>
      </w:r>
      <w:r>
        <w:rPr>
          <w:b/>
          <w:i/>
        </w:rPr>
        <w:t xml:space="preserve"> </w:t>
      </w:r>
      <w:hyperlink r:id="rId24" w:history="1">
        <w:r w:rsidRPr="00841B62">
          <w:rPr>
            <w:rStyle w:val="Hyperlink"/>
            <w:b/>
            <w:i/>
          </w:rPr>
          <w:t>stephen.phoenix@hse.ie</w:t>
        </w:r>
      </w:hyperlink>
      <w:r>
        <w:rPr>
          <w:b/>
          <w:i/>
        </w:rPr>
        <w:t xml:space="preserve"> 087 1882062</w:t>
      </w:r>
    </w:p>
    <w:p w14:paraId="6EE69B92" w14:textId="77777777" w:rsidR="00275569" w:rsidRDefault="00275569" w:rsidP="00275569">
      <w:pPr>
        <w:pStyle w:val="BodyText"/>
        <w:ind w:left="860" w:right="616"/>
        <w:rPr>
          <w:rFonts w:asciiTheme="minorHAnsi" w:hAnsiTheme="minorHAnsi" w:cstheme="minorHAnsi"/>
          <w:b/>
          <w:i/>
          <w:color w:val="FF0000"/>
        </w:rPr>
      </w:pPr>
    </w:p>
    <w:p w14:paraId="1FEB2634" w14:textId="77777777" w:rsidR="00275569" w:rsidRPr="00F55670" w:rsidRDefault="00275569" w:rsidP="00275569">
      <w:pPr>
        <w:pStyle w:val="BodyText"/>
        <w:ind w:left="860" w:right="616"/>
        <w:rPr>
          <w:rFonts w:asciiTheme="minorHAnsi" w:hAnsiTheme="minorHAnsi" w:cstheme="minorHAnsi"/>
          <w:b/>
          <w:i/>
          <w:color w:val="FF0000"/>
        </w:rPr>
      </w:pPr>
      <w:r w:rsidRPr="00F55670">
        <w:rPr>
          <w:rFonts w:asciiTheme="minorHAnsi" w:hAnsiTheme="minorHAnsi" w:cstheme="minorHAnsi"/>
          <w:b/>
          <w:i/>
          <w:color w:val="FF0000"/>
        </w:rPr>
        <w:t>1.  St Marys, Phoenix Park</w:t>
      </w:r>
    </w:p>
    <w:p w14:paraId="1B255D9A" w14:textId="77777777" w:rsidR="00275569" w:rsidRPr="00F55670" w:rsidRDefault="00275569" w:rsidP="00275569">
      <w:pPr>
        <w:pStyle w:val="BodyText"/>
        <w:ind w:left="860" w:right="616"/>
        <w:rPr>
          <w:rFonts w:asciiTheme="minorHAnsi" w:hAnsiTheme="minorHAnsi" w:cstheme="minorHAnsi"/>
          <w:b/>
          <w:i/>
          <w:color w:val="FF0000"/>
        </w:rPr>
      </w:pPr>
      <w:r w:rsidRPr="00F55670">
        <w:rPr>
          <w:rFonts w:asciiTheme="minorHAnsi" w:hAnsiTheme="minorHAnsi" w:cstheme="minorHAnsi"/>
          <w:b/>
          <w:i/>
          <w:color w:val="FF0000"/>
        </w:rPr>
        <w:t xml:space="preserve">2. Phoenix Care Centre, </w:t>
      </w:r>
      <w:proofErr w:type="spellStart"/>
      <w:r w:rsidRPr="00F55670">
        <w:rPr>
          <w:rFonts w:asciiTheme="minorHAnsi" w:hAnsiTheme="minorHAnsi" w:cstheme="minorHAnsi"/>
          <w:b/>
          <w:i/>
          <w:color w:val="FF0000"/>
        </w:rPr>
        <w:t>Grangegorman</w:t>
      </w:r>
      <w:proofErr w:type="spellEnd"/>
    </w:p>
    <w:p w14:paraId="0384A614" w14:textId="77777777" w:rsidR="00275569" w:rsidRPr="00F55670" w:rsidRDefault="00275569" w:rsidP="00275569">
      <w:pPr>
        <w:pStyle w:val="BodyText"/>
        <w:ind w:left="860" w:right="616"/>
        <w:rPr>
          <w:rFonts w:asciiTheme="minorHAnsi" w:hAnsiTheme="minorHAnsi" w:cstheme="minorHAnsi"/>
          <w:b/>
          <w:i/>
          <w:color w:val="FF0000"/>
        </w:rPr>
      </w:pPr>
      <w:r w:rsidRPr="00F55670">
        <w:rPr>
          <w:rFonts w:asciiTheme="minorHAnsi" w:hAnsiTheme="minorHAnsi" w:cstheme="minorHAnsi"/>
          <w:b/>
          <w:i/>
          <w:color w:val="FF0000"/>
        </w:rPr>
        <w:t xml:space="preserve">3. </w:t>
      </w:r>
      <w:proofErr w:type="spellStart"/>
      <w:r w:rsidRPr="00F55670">
        <w:rPr>
          <w:rFonts w:asciiTheme="minorHAnsi" w:hAnsiTheme="minorHAnsi" w:cstheme="minorHAnsi"/>
          <w:b/>
          <w:i/>
          <w:color w:val="FF0000"/>
        </w:rPr>
        <w:t>Ashlinn</w:t>
      </w:r>
      <w:proofErr w:type="spellEnd"/>
      <w:r w:rsidRPr="00F55670">
        <w:rPr>
          <w:rFonts w:asciiTheme="minorHAnsi" w:hAnsiTheme="minorHAnsi" w:cstheme="minorHAnsi"/>
          <w:b/>
          <w:i/>
          <w:color w:val="FF0000"/>
        </w:rPr>
        <w:t xml:space="preserve"> Centre, Beaumont Hospital</w:t>
      </w:r>
    </w:p>
    <w:p w14:paraId="12E40B89" w14:textId="77777777" w:rsidR="00275569" w:rsidRDefault="00275569" w:rsidP="00275569">
      <w:pPr>
        <w:pStyle w:val="BodyText"/>
        <w:ind w:left="860" w:right="616"/>
        <w:rPr>
          <w:rFonts w:asciiTheme="minorHAnsi" w:hAnsiTheme="minorHAnsi" w:cstheme="minorHAnsi"/>
          <w:b/>
          <w:i/>
          <w:color w:val="FF0000"/>
        </w:rPr>
      </w:pPr>
      <w:r w:rsidRPr="00F55670">
        <w:rPr>
          <w:rFonts w:asciiTheme="minorHAnsi" w:hAnsiTheme="minorHAnsi" w:cstheme="minorHAnsi"/>
          <w:b/>
          <w:i/>
          <w:color w:val="FF0000"/>
        </w:rPr>
        <w:t xml:space="preserve">4. </w:t>
      </w:r>
      <w:proofErr w:type="spellStart"/>
      <w:r w:rsidRPr="00C2079B">
        <w:rPr>
          <w:rFonts w:asciiTheme="minorHAnsi" w:hAnsiTheme="minorHAnsi" w:cstheme="minorHAnsi"/>
          <w:b/>
          <w:i/>
          <w:color w:val="FF0000"/>
        </w:rPr>
        <w:t>Kilbarrack</w:t>
      </w:r>
      <w:proofErr w:type="spellEnd"/>
      <w:r w:rsidRPr="00C2079B">
        <w:rPr>
          <w:rFonts w:asciiTheme="minorHAnsi" w:hAnsiTheme="minorHAnsi" w:cstheme="minorHAnsi"/>
          <w:b/>
          <w:i/>
          <w:color w:val="FF0000"/>
        </w:rPr>
        <w:t xml:space="preserve"> Health Centre</w:t>
      </w:r>
    </w:p>
    <w:p w14:paraId="519B3812" w14:textId="77777777" w:rsidR="00275569" w:rsidRDefault="00275569" w:rsidP="00275569">
      <w:pPr>
        <w:pStyle w:val="BodyText"/>
        <w:ind w:left="860" w:right="616"/>
        <w:rPr>
          <w:rFonts w:asciiTheme="minorHAnsi" w:hAnsiTheme="minorHAnsi" w:cstheme="minorHAnsi"/>
          <w:b/>
          <w:i/>
          <w:color w:val="FF0000"/>
        </w:rPr>
      </w:pPr>
      <w:r>
        <w:rPr>
          <w:rFonts w:asciiTheme="minorHAnsi" w:hAnsiTheme="minorHAnsi" w:cstheme="minorHAnsi"/>
          <w:b/>
          <w:i/>
          <w:color w:val="FF0000"/>
        </w:rPr>
        <w:t xml:space="preserve">5. </w:t>
      </w:r>
      <w:r w:rsidRPr="00F55670">
        <w:rPr>
          <w:rFonts w:asciiTheme="minorHAnsi" w:hAnsiTheme="minorHAnsi" w:cstheme="minorHAnsi"/>
          <w:b/>
          <w:i/>
          <w:color w:val="FF0000"/>
        </w:rPr>
        <w:t xml:space="preserve">St </w:t>
      </w:r>
      <w:proofErr w:type="spellStart"/>
      <w:r w:rsidRPr="00F55670">
        <w:rPr>
          <w:rFonts w:asciiTheme="minorHAnsi" w:hAnsiTheme="minorHAnsi" w:cstheme="minorHAnsi"/>
          <w:b/>
          <w:i/>
          <w:color w:val="FF0000"/>
        </w:rPr>
        <w:t>Itas</w:t>
      </w:r>
      <w:proofErr w:type="spellEnd"/>
      <w:r w:rsidRPr="00F55670">
        <w:rPr>
          <w:rFonts w:asciiTheme="minorHAnsi" w:hAnsiTheme="minorHAnsi" w:cstheme="minorHAnsi"/>
          <w:b/>
          <w:i/>
          <w:color w:val="FF0000"/>
        </w:rPr>
        <w:t xml:space="preserve"> </w:t>
      </w:r>
      <w:proofErr w:type="spellStart"/>
      <w:r w:rsidRPr="00F55670">
        <w:rPr>
          <w:rFonts w:asciiTheme="minorHAnsi" w:hAnsiTheme="minorHAnsi" w:cstheme="minorHAnsi"/>
          <w:b/>
          <w:i/>
          <w:color w:val="FF0000"/>
        </w:rPr>
        <w:t>Portrane</w:t>
      </w:r>
      <w:proofErr w:type="spellEnd"/>
    </w:p>
    <w:p w14:paraId="4AC2F84F" w14:textId="77777777" w:rsidR="00275569" w:rsidRPr="00F55670" w:rsidRDefault="00275569" w:rsidP="00275569">
      <w:pPr>
        <w:pStyle w:val="BodyText"/>
        <w:ind w:left="860" w:right="616"/>
        <w:rPr>
          <w:rFonts w:asciiTheme="minorHAnsi" w:hAnsiTheme="minorHAnsi" w:cstheme="minorHAnsi"/>
          <w:b/>
          <w:i/>
          <w:color w:val="FF0000"/>
        </w:rPr>
      </w:pPr>
      <w:r>
        <w:rPr>
          <w:rFonts w:asciiTheme="minorHAnsi" w:hAnsiTheme="minorHAnsi" w:cstheme="minorHAnsi"/>
          <w:b/>
          <w:i/>
          <w:color w:val="FF0000"/>
        </w:rPr>
        <w:t xml:space="preserve">6. </w:t>
      </w:r>
      <w:r w:rsidRPr="00C2079B">
        <w:rPr>
          <w:rFonts w:asciiTheme="minorHAnsi" w:hAnsiTheme="minorHAnsi" w:cstheme="minorHAnsi"/>
          <w:b/>
          <w:i/>
          <w:color w:val="FF0000"/>
        </w:rPr>
        <w:t xml:space="preserve">Unit 15 &amp; 16 </w:t>
      </w:r>
      <w:proofErr w:type="spellStart"/>
      <w:r w:rsidRPr="00C2079B">
        <w:rPr>
          <w:rFonts w:asciiTheme="minorHAnsi" w:hAnsiTheme="minorHAnsi" w:cstheme="minorHAnsi"/>
          <w:b/>
          <w:i/>
          <w:color w:val="FF0000"/>
        </w:rPr>
        <w:t>Bayside</w:t>
      </w:r>
      <w:proofErr w:type="spellEnd"/>
      <w:r w:rsidRPr="00C2079B">
        <w:rPr>
          <w:rFonts w:asciiTheme="minorHAnsi" w:hAnsiTheme="minorHAnsi" w:cstheme="minorHAnsi"/>
          <w:b/>
          <w:i/>
          <w:color w:val="FF0000"/>
        </w:rPr>
        <w:t xml:space="preserve"> Shopping Centre</w:t>
      </w:r>
    </w:p>
    <w:p w14:paraId="34BCCC83" w14:textId="77777777" w:rsidR="00275569" w:rsidRPr="00F55670" w:rsidRDefault="00275569" w:rsidP="00275569">
      <w:pPr>
        <w:pStyle w:val="BodyText"/>
        <w:ind w:left="860" w:right="616"/>
        <w:rPr>
          <w:rFonts w:asciiTheme="minorHAnsi" w:hAnsiTheme="minorHAnsi" w:cstheme="minorHAnsi"/>
          <w:b/>
          <w:i/>
          <w:color w:val="FF0000"/>
        </w:rPr>
      </w:pPr>
      <w:r>
        <w:rPr>
          <w:rFonts w:asciiTheme="minorHAnsi" w:hAnsiTheme="minorHAnsi" w:cstheme="minorHAnsi"/>
          <w:b/>
          <w:i/>
          <w:color w:val="FF0000"/>
        </w:rPr>
        <w:t>7</w:t>
      </w:r>
      <w:r w:rsidRPr="00F55670">
        <w:rPr>
          <w:rFonts w:asciiTheme="minorHAnsi" w:hAnsiTheme="minorHAnsi" w:cstheme="minorHAnsi"/>
          <w:b/>
          <w:i/>
          <w:color w:val="FF0000"/>
        </w:rPr>
        <w:t xml:space="preserve">. </w:t>
      </w:r>
      <w:proofErr w:type="spellStart"/>
      <w:r>
        <w:rPr>
          <w:rFonts w:asciiTheme="minorHAnsi" w:hAnsiTheme="minorHAnsi" w:cstheme="minorHAnsi"/>
          <w:b/>
          <w:i/>
          <w:color w:val="FF0000"/>
        </w:rPr>
        <w:t>Seatown</w:t>
      </w:r>
      <w:proofErr w:type="spellEnd"/>
      <w:r>
        <w:rPr>
          <w:rFonts w:asciiTheme="minorHAnsi" w:hAnsiTheme="minorHAnsi" w:cstheme="minorHAnsi"/>
          <w:b/>
          <w:i/>
          <w:color w:val="FF0000"/>
        </w:rPr>
        <w:t xml:space="preserve"> Rd, (formally Hertz Building) Swords</w:t>
      </w:r>
    </w:p>
    <w:p w14:paraId="49FE80F3" w14:textId="77777777" w:rsidR="00275569" w:rsidRDefault="00275569" w:rsidP="00275569">
      <w:pPr>
        <w:pStyle w:val="BodyText"/>
        <w:ind w:left="860" w:right="616"/>
        <w:rPr>
          <w:rFonts w:asciiTheme="minorHAnsi" w:hAnsiTheme="minorHAnsi" w:cstheme="minorHAnsi"/>
          <w:b/>
          <w:i/>
          <w:color w:val="FF0000"/>
        </w:rPr>
      </w:pPr>
      <w:r>
        <w:rPr>
          <w:rFonts w:asciiTheme="minorHAnsi" w:hAnsiTheme="minorHAnsi" w:cstheme="minorHAnsi"/>
          <w:b/>
          <w:i/>
          <w:color w:val="FF0000"/>
        </w:rPr>
        <w:t xml:space="preserve">8. </w:t>
      </w:r>
      <w:r w:rsidRPr="00F55670">
        <w:rPr>
          <w:rFonts w:asciiTheme="minorHAnsi" w:hAnsiTheme="minorHAnsi" w:cstheme="minorHAnsi"/>
          <w:b/>
          <w:i/>
          <w:color w:val="FF0000"/>
        </w:rPr>
        <w:t>Surgical Hub, Swords</w:t>
      </w:r>
      <w:r>
        <w:rPr>
          <w:rFonts w:asciiTheme="minorHAnsi" w:hAnsiTheme="minorHAnsi" w:cstheme="minorHAnsi"/>
          <w:b/>
          <w:i/>
          <w:color w:val="FF0000"/>
        </w:rPr>
        <w:t xml:space="preserve"> Business Campus </w:t>
      </w:r>
    </w:p>
    <w:p w14:paraId="43A5CF6E" w14:textId="77777777" w:rsidR="00275569" w:rsidRPr="00F55670" w:rsidRDefault="00275569" w:rsidP="00275569">
      <w:pPr>
        <w:pStyle w:val="BodyText"/>
        <w:ind w:left="860" w:right="616"/>
        <w:rPr>
          <w:rFonts w:asciiTheme="minorHAnsi" w:hAnsiTheme="minorHAnsi" w:cstheme="minorHAnsi"/>
          <w:b/>
          <w:i/>
          <w:color w:val="FF0000"/>
        </w:rPr>
      </w:pPr>
      <w:r>
        <w:rPr>
          <w:rFonts w:asciiTheme="minorHAnsi" w:hAnsiTheme="minorHAnsi" w:cstheme="minorHAnsi"/>
          <w:b/>
          <w:i/>
          <w:color w:val="FF0000"/>
        </w:rPr>
        <w:t>9. Unit 7 &amp; 8 Swords Business Campus</w:t>
      </w:r>
    </w:p>
    <w:p w14:paraId="54FB4E77" w14:textId="77777777" w:rsidR="009B2A4A" w:rsidRDefault="009B2A4A" w:rsidP="001A13DF">
      <w:pPr>
        <w:rPr>
          <w:rFonts w:cstheme="minorHAnsi"/>
          <w:i/>
          <w:sz w:val="24"/>
          <w:szCs w:val="24"/>
        </w:rPr>
      </w:pPr>
    </w:p>
    <w:p w14:paraId="4ADF6441" w14:textId="77777777" w:rsidR="008F1D2F" w:rsidRPr="008F1D2F" w:rsidRDefault="008F1D2F" w:rsidP="001A13DF">
      <w:pPr>
        <w:rPr>
          <w:rFonts w:cstheme="minorHAnsi"/>
          <w:i/>
          <w:sz w:val="22"/>
          <w:szCs w:val="22"/>
        </w:rPr>
      </w:pPr>
    </w:p>
    <w:p w14:paraId="32A31DFA" w14:textId="3D06AD8D" w:rsidR="009E4DC5" w:rsidRPr="00970055" w:rsidRDefault="009E4DC5" w:rsidP="001A13DF">
      <w:pPr>
        <w:rPr>
          <w:rFonts w:cstheme="minorHAnsi"/>
          <w:sz w:val="24"/>
          <w:szCs w:val="24"/>
        </w:rPr>
      </w:pPr>
    </w:p>
    <w:p w14:paraId="443CD93B" w14:textId="0D2626B7" w:rsidR="009E4DC5" w:rsidRDefault="009E4DC5" w:rsidP="001A13DF">
      <w:pPr>
        <w:rPr>
          <w:rFonts w:cstheme="minorHAnsi"/>
          <w:i/>
          <w:sz w:val="24"/>
          <w:szCs w:val="24"/>
        </w:rPr>
      </w:pPr>
    </w:p>
    <w:p w14:paraId="0BA7F23B" w14:textId="56901040" w:rsidR="009E4DC5" w:rsidRDefault="009E4DC5" w:rsidP="001A13DF">
      <w:pPr>
        <w:rPr>
          <w:rFonts w:cstheme="minorHAnsi"/>
          <w:i/>
          <w:sz w:val="24"/>
          <w:szCs w:val="24"/>
        </w:rPr>
      </w:pPr>
    </w:p>
    <w:p w14:paraId="6FCC5864" w14:textId="365FB065" w:rsidR="009E4DC5" w:rsidRPr="00275569" w:rsidRDefault="00275569" w:rsidP="001A13DF">
      <w:pPr>
        <w:rPr>
          <w:rFonts w:cstheme="minorHAnsi"/>
          <w:i/>
          <w:color w:val="FF0000"/>
          <w:sz w:val="24"/>
          <w:szCs w:val="24"/>
        </w:rPr>
      </w:pPr>
      <w:r w:rsidRPr="00275569">
        <w:rPr>
          <w:rFonts w:cstheme="minorHAnsi"/>
          <w:i/>
          <w:color w:val="FF0000"/>
          <w:sz w:val="24"/>
          <w:szCs w:val="24"/>
        </w:rPr>
        <w:lastRenderedPageBreak/>
        <w:t>End of Document</w:t>
      </w:r>
    </w:p>
    <w:p w14:paraId="4120E111" w14:textId="77777777" w:rsidR="009E4DC5" w:rsidRPr="001A13DF" w:rsidRDefault="009E4DC5" w:rsidP="001A13DF">
      <w:pPr>
        <w:rPr>
          <w:rFonts w:cstheme="minorHAnsi"/>
          <w:i/>
          <w:sz w:val="24"/>
          <w:szCs w:val="24"/>
        </w:rPr>
      </w:pPr>
    </w:p>
    <w:p w14:paraId="6667B47E" w14:textId="77777777" w:rsidR="001A13DF" w:rsidRPr="001A13DF" w:rsidRDefault="001A13DF" w:rsidP="001A13DF">
      <w:pPr>
        <w:rPr>
          <w:lang w:val="en-US"/>
        </w:rPr>
      </w:pPr>
    </w:p>
    <w:sectPr w:rsidR="001A13DF" w:rsidRPr="001A13DF" w:rsidSect="00B861C9">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F8037" w14:textId="77777777" w:rsidR="003B31F9" w:rsidRDefault="003B31F9" w:rsidP="004F24FC">
      <w:pPr>
        <w:spacing w:after="0" w:line="240" w:lineRule="auto"/>
      </w:pPr>
      <w:r>
        <w:separator/>
      </w:r>
    </w:p>
  </w:endnote>
  <w:endnote w:type="continuationSeparator" w:id="0">
    <w:p w14:paraId="0007CEDE" w14:textId="77777777" w:rsidR="003B31F9" w:rsidRDefault="003B31F9"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Light">
    <w:altName w:val="Helvetica Light"/>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5AC0C" w14:textId="3111A848" w:rsidR="003B31F9" w:rsidRDefault="003B31F9" w:rsidP="00747F76">
    <w:pPr>
      <w:pStyle w:val="Footer"/>
      <w:jc w:val="center"/>
    </w:pPr>
    <w:r>
      <w:rPr>
        <w:noProof/>
        <w:color w:val="4F81BD" w:themeColor="accent1"/>
        <w:lang w:val="en-IE" w:eastAsia="en-IE"/>
      </w:rPr>
      <mc:AlternateContent>
        <mc:Choice Requires="wps">
          <w:drawing>
            <wp:anchor distT="0" distB="0" distL="114300" distR="114300" simplePos="0" relativeHeight="251661312" behindDoc="0" locked="0" layoutInCell="1" allowOverlap="1" wp14:anchorId="35EE98F5" wp14:editId="1D6ECD0B">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386E096" id="Rectangle 452" o:spid="_x0000_s1026" style="position:absolute;margin-left:0;margin-top:0;width:579.9pt;height:750.3pt;z-index:251661312;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938953 [1614]" strokeweight="1.25pt">
              <w10:wrap anchorx="page" anchory="page"/>
            </v:rect>
          </w:pict>
        </mc:Fallback>
      </mc:AlternateContent>
    </w:r>
    <w:r>
      <w:rPr>
        <w:color w:val="4F81BD" w:themeColor="accent1"/>
      </w:rPr>
      <w:t xml:space="preserve"> </w:t>
    </w:r>
    <w:r>
      <w:rPr>
        <w:rFonts w:asciiTheme="majorHAnsi" w:eastAsiaTheme="majorEastAsia" w:hAnsiTheme="majorHAnsi" w:cstheme="majorBidi"/>
        <w:color w:val="4F81BD" w:themeColor="accent1"/>
        <w:szCs w:val="20"/>
      </w:rPr>
      <w:t xml:space="preserve">pg. </w:t>
    </w:r>
    <w:r>
      <w:rPr>
        <w:rFonts w:asciiTheme="minorHAnsi" w:eastAsiaTheme="minorEastAsia" w:hAnsiTheme="minorHAnsi" w:cstheme="minorBidi"/>
        <w:color w:val="4F81BD" w:themeColor="accent1"/>
        <w:szCs w:val="20"/>
      </w:rPr>
      <w:fldChar w:fldCharType="begin"/>
    </w:r>
    <w:r>
      <w:rPr>
        <w:color w:val="4F81BD" w:themeColor="accent1"/>
        <w:szCs w:val="20"/>
      </w:rPr>
      <w:instrText xml:space="preserve"> PAGE    \* MERGEFORMAT </w:instrText>
    </w:r>
    <w:r>
      <w:rPr>
        <w:rFonts w:asciiTheme="minorHAnsi" w:eastAsiaTheme="minorEastAsia" w:hAnsiTheme="minorHAnsi" w:cstheme="minorBidi"/>
        <w:color w:val="4F81BD" w:themeColor="accent1"/>
        <w:szCs w:val="20"/>
      </w:rPr>
      <w:fldChar w:fldCharType="separate"/>
    </w:r>
    <w:r w:rsidR="00317A56" w:rsidRPr="00317A56">
      <w:rPr>
        <w:rFonts w:asciiTheme="majorHAnsi" w:eastAsiaTheme="majorEastAsia" w:hAnsiTheme="majorHAnsi" w:cstheme="majorBidi"/>
        <w:noProof/>
        <w:color w:val="4F81BD" w:themeColor="accent1"/>
        <w:szCs w:val="20"/>
      </w:rPr>
      <w:t>2</w:t>
    </w:r>
    <w:r>
      <w:rPr>
        <w:rFonts w:asciiTheme="majorHAnsi" w:eastAsiaTheme="majorEastAsia" w:hAnsiTheme="majorHAnsi" w:cstheme="majorBidi"/>
        <w:noProof/>
        <w:color w:val="4F81BD" w:themeColor="accent1"/>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42889"/>
      <w:docPartObj>
        <w:docPartGallery w:val="Page Numbers (Bottom of Page)"/>
        <w:docPartUnique/>
      </w:docPartObj>
    </w:sdtPr>
    <w:sdtContent>
      <w:p w14:paraId="3D8DDCFD" w14:textId="4252BB6B" w:rsidR="003B31F9" w:rsidRPr="00CC6259" w:rsidRDefault="003B31F9" w:rsidP="00747F76">
        <w:pPr>
          <w:pStyle w:val="Bullet"/>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BE7EBB">
          <w:rPr>
            <w:rFonts w:asciiTheme="minorHAnsi" w:hAnsiTheme="minorHAnsi"/>
            <w:noProof/>
          </w:rPr>
          <w:t>18</w:t>
        </w:r>
        <w:r w:rsidRPr="00F672B1">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48130"/>
      <w:docPartObj>
        <w:docPartGallery w:val="Page Numbers (Bottom of Page)"/>
        <w:docPartUnique/>
      </w:docPartObj>
    </w:sdtPr>
    <w:sdtContent>
      <w:p w14:paraId="389F52D4" w14:textId="6202E60A" w:rsidR="003B31F9" w:rsidRPr="00DE06E5" w:rsidRDefault="003B31F9" w:rsidP="00747F76">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BE7EBB" w:rsidRPr="00BE7EBB">
          <w:rPr>
            <w:rFonts w:ascii="Times New Roman" w:hAnsi="Times New Roman"/>
            <w:noProof/>
          </w:rPr>
          <w:t>24</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4D7BA" w14:textId="77777777" w:rsidR="003B31F9" w:rsidRDefault="003B31F9" w:rsidP="004F24FC">
      <w:pPr>
        <w:spacing w:after="0" w:line="240" w:lineRule="auto"/>
      </w:pPr>
      <w:r>
        <w:separator/>
      </w:r>
    </w:p>
  </w:footnote>
  <w:footnote w:type="continuationSeparator" w:id="0">
    <w:p w14:paraId="430ED511" w14:textId="77777777" w:rsidR="003B31F9" w:rsidRDefault="003B31F9" w:rsidP="004F24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9FEF6" w14:textId="330EE173" w:rsidR="003B31F9" w:rsidRDefault="003B31F9" w:rsidP="00CF0AE5">
    <w:pPr>
      <w:spacing w:line="264" w:lineRule="auto"/>
      <w:jc w:val="right"/>
      <w:rPr>
        <w:rStyle w:val="A26"/>
        <w:rFonts w:cstheme="minorHAnsi"/>
        <w:b/>
        <w:color w:val="006152"/>
        <w:sz w:val="22"/>
        <w:szCs w:val="22"/>
      </w:rPr>
    </w:pPr>
    <w:r w:rsidRPr="00CF0AE5">
      <w:rPr>
        <w:rFonts w:ascii="Arial" w:hAnsi="Arial" w:cs="Arial"/>
        <w:b/>
        <w:noProof/>
        <w:lang w:eastAsia="en-IE"/>
      </w:rPr>
      <w:drawing>
        <wp:anchor distT="0" distB="0" distL="114300" distR="114300" simplePos="0" relativeHeight="251663360" behindDoc="1" locked="0" layoutInCell="1" allowOverlap="1" wp14:anchorId="3DA6ECC4" wp14:editId="47EA44C4">
          <wp:simplePos x="0" y="0"/>
          <wp:positionH relativeFrom="column">
            <wp:posOffset>-123190</wp:posOffset>
          </wp:positionH>
          <wp:positionV relativeFrom="page">
            <wp:posOffset>304165</wp:posOffset>
          </wp:positionV>
          <wp:extent cx="1166495" cy="884555"/>
          <wp:effectExtent l="0" t="0" r="0" b="0"/>
          <wp:wrapSquare wrapText="bothSides"/>
          <wp:docPr id="4" name="Picture 4" descr="C:\Users\henrykerr\AppData\Local\Microsoft\Windows\INetCache\Content.Word\HSE Logo Green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henrykerr\AppData\Local\Microsoft\Windows\INetCache\Content.Word\HSE Logo Green JPG.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6495" cy="884555"/>
                  </a:xfrm>
                  <a:prstGeom prst="rect">
                    <a:avLst/>
                  </a:prstGeom>
                  <a:noFill/>
                  <a:ln>
                    <a:noFill/>
                  </a:ln>
                </pic:spPr>
              </pic:pic>
            </a:graphicData>
          </a:graphic>
          <wp14:sizeRelV relativeFrom="margin">
            <wp14:pctHeight>0</wp14:pctHeight>
          </wp14:sizeRelV>
        </wp:anchor>
      </w:drawing>
    </w:r>
    <w:r>
      <w:rPr>
        <w:noProof/>
        <w:color w:val="000000"/>
        <w:lang w:eastAsia="en-IE"/>
      </w:rPr>
      <mc:AlternateContent>
        <mc:Choice Requires="wps">
          <w:drawing>
            <wp:anchor distT="0" distB="0" distL="114300" distR="114300" simplePos="0" relativeHeight="251659264" behindDoc="0" locked="0" layoutInCell="1" allowOverlap="1" wp14:anchorId="14C09F65" wp14:editId="3E706F1D">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41E2A887"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938953 [1614]" strokeweight="1.25pt">
              <w10:wrap anchorx="page" anchory="page"/>
            </v:rect>
          </w:pict>
        </mc:Fallback>
      </mc:AlternateContent>
    </w:r>
    <w:r>
      <w:t xml:space="preserve">            </w:t>
    </w:r>
    <w:r>
      <w:rPr>
        <w:rStyle w:val="A26"/>
        <w:rFonts w:cstheme="minorHAnsi"/>
        <w:b/>
        <w:color w:val="006152"/>
        <w:sz w:val="22"/>
        <w:szCs w:val="22"/>
      </w:rPr>
      <w:t>Planned Preventative M</w:t>
    </w:r>
    <w:r w:rsidRPr="00CF0AE5">
      <w:rPr>
        <w:rStyle w:val="A26"/>
        <w:rFonts w:cstheme="minorHAnsi"/>
        <w:b/>
        <w:color w:val="006152"/>
        <w:sz w:val="22"/>
        <w:szCs w:val="22"/>
      </w:rPr>
      <w:t xml:space="preserve">aintenance </w:t>
    </w:r>
    <w:r>
      <w:rPr>
        <w:rStyle w:val="A26"/>
        <w:rFonts w:cstheme="minorHAnsi"/>
        <w:b/>
        <w:color w:val="006152"/>
        <w:sz w:val="22"/>
        <w:szCs w:val="22"/>
      </w:rPr>
      <w:t xml:space="preserve">and Repair Services </w:t>
    </w:r>
  </w:p>
  <w:p w14:paraId="647FC54A" w14:textId="4B57468A" w:rsidR="003B31F9" w:rsidRDefault="003B31F9" w:rsidP="00CF0AE5">
    <w:pPr>
      <w:spacing w:line="264" w:lineRule="auto"/>
      <w:jc w:val="right"/>
      <w:rPr>
        <w:rStyle w:val="A26"/>
        <w:rFonts w:cstheme="minorHAnsi"/>
        <w:b/>
        <w:color w:val="006152"/>
        <w:sz w:val="22"/>
        <w:szCs w:val="22"/>
      </w:rPr>
    </w:pPr>
    <w:r>
      <w:rPr>
        <w:rStyle w:val="A26"/>
        <w:rFonts w:cstheme="minorHAnsi"/>
        <w:b/>
        <w:color w:val="006152"/>
        <w:sz w:val="22"/>
      </w:rPr>
      <w:t>For</w:t>
    </w:r>
    <w:r w:rsidRPr="00CF0AE5">
      <w:rPr>
        <w:rStyle w:val="A26"/>
        <w:rFonts w:cstheme="minorHAnsi"/>
        <w:b/>
        <w:color w:val="006152"/>
        <w:sz w:val="22"/>
        <w:szCs w:val="22"/>
      </w:rPr>
      <w:t xml:space="preserve"> </w:t>
    </w:r>
    <w:r>
      <w:rPr>
        <w:rStyle w:val="A26"/>
        <w:rFonts w:cstheme="minorHAnsi"/>
        <w:b/>
        <w:color w:val="006152"/>
        <w:sz w:val="22"/>
        <w:szCs w:val="22"/>
      </w:rPr>
      <w:t xml:space="preserve">Air Conditioning &amp; Refrigeration Equipment </w:t>
    </w:r>
    <w:r w:rsidRPr="00CF0AE5">
      <w:rPr>
        <w:rStyle w:val="A26"/>
        <w:rFonts w:cstheme="minorHAnsi"/>
        <w:b/>
        <w:color w:val="006152"/>
        <w:sz w:val="22"/>
        <w:szCs w:val="22"/>
      </w:rPr>
      <w:t>Contract</w:t>
    </w:r>
  </w:p>
  <w:p w14:paraId="1AFE0FA8" w14:textId="213315FF" w:rsidR="003B31F9" w:rsidRDefault="003B31F9" w:rsidP="00CF0AE5">
    <w:pPr>
      <w:spacing w:line="264" w:lineRule="auto"/>
      <w:jc w:val="right"/>
    </w:pPr>
    <w:r w:rsidRPr="00CF0AE5">
      <w:rPr>
        <w:rStyle w:val="A26"/>
        <w:rFonts w:cstheme="minorHAnsi"/>
        <w:b/>
        <w:color w:val="006152"/>
        <w:sz w:val="22"/>
        <w:szCs w:val="22"/>
      </w:rPr>
      <w:t xml:space="preserve">HSE </w:t>
    </w:r>
    <w:r>
      <w:rPr>
        <w:rStyle w:val="A26"/>
        <w:rFonts w:cstheme="minorHAnsi"/>
        <w:b/>
        <w:color w:val="006152"/>
        <w:sz w:val="22"/>
        <w:szCs w:val="22"/>
      </w:rPr>
      <w:t>IHA Region - Dublin North</w:t>
    </w:r>
    <w:r w:rsidRPr="00CF0AE5">
      <w:rPr>
        <w:rStyle w:val="A26"/>
        <w:rFonts w:cstheme="minorHAnsi"/>
        <w:b/>
        <w:color w:val="006152"/>
        <w:sz w:val="22"/>
        <w:szCs w:val="22"/>
      </w:rPr>
      <w:t xml:space="preserve"> &amp; </w:t>
    </w:r>
    <w:r>
      <w:rPr>
        <w:rStyle w:val="A26"/>
        <w:rFonts w:cstheme="minorHAnsi"/>
        <w:b/>
        <w:color w:val="006152"/>
        <w:sz w:val="22"/>
        <w:szCs w:val="22"/>
      </w:rPr>
      <w:t>North East</w:t>
    </w:r>
  </w:p>
  <w:p w14:paraId="00FAF4B4" w14:textId="2BA2E11D" w:rsidR="003B31F9" w:rsidRDefault="003B31F9" w:rsidP="00CF0AE5">
    <w:pPr>
      <w:pStyle w:val="Header"/>
      <w:tabs>
        <w:tab w:val="clear" w:pos="4153"/>
        <w:tab w:val="clear" w:pos="8306"/>
        <w:tab w:val="left" w:pos="2940"/>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A4798" w14:textId="77777777" w:rsidR="003B31F9" w:rsidRPr="00F672B1" w:rsidRDefault="003B31F9" w:rsidP="00747F76">
    <w:pPr>
      <w:pStyle w:val="Header"/>
      <w:rPr>
        <w:rFonts w:asciiTheme="minorHAnsi" w:hAnsiTheme="minorHAnsi"/>
        <w:sz w:val="16"/>
        <w:szCs w:val="16"/>
        <w:lang w:val="en-IE"/>
      </w:rPr>
    </w:pPr>
    <w:r>
      <w:rPr>
        <w:rFonts w:asciiTheme="minorHAnsi" w:hAnsiTheme="minorHAnsi"/>
        <w:sz w:val="16"/>
        <w:szCs w:val="16"/>
        <w:lang w:val="en-IE"/>
      </w:rPr>
      <w:t>ServicesRFT241018</w:t>
    </w:r>
    <w:r>
      <w:rPr>
        <w:rFonts w:asciiTheme="minorHAnsi" w:hAnsiTheme="minorHAnsi"/>
        <w:sz w:val="16"/>
        <w:szCs w:val="16"/>
        <w:lang w:val="en-IE"/>
      </w:rPr>
      <w:tab/>
    </w:r>
    <w:r>
      <w:rPr>
        <w:rFonts w:asciiTheme="minorHAnsi" w:hAnsiTheme="minorHAnsi"/>
        <w:sz w:val="16"/>
        <w:szCs w:val="16"/>
        <w:lang w:val="en-IE"/>
      </w:rPr>
      <w:tab/>
    </w:r>
  </w:p>
  <w:p w14:paraId="7A396456" w14:textId="77777777" w:rsidR="003B31F9" w:rsidRDefault="003B3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59C5"/>
    <w:multiLevelType w:val="hybridMultilevel"/>
    <w:tmpl w:val="117894FC"/>
    <w:lvl w:ilvl="0" w:tplc="3060231A">
      <w:start w:val="1"/>
      <w:numFmt w:val="bullet"/>
      <w:pStyle w:val="ListBullet"/>
      <w:lvlText w:val=""/>
      <w:lvlJc w:val="left"/>
      <w:pPr>
        <w:ind w:left="720" w:hanging="360"/>
      </w:pPr>
      <w:rPr>
        <w:rFonts w:ascii="Symbol" w:hAnsi="Symbol" w:hint="default"/>
        <w:color w:val="C0504D" w:themeColor="accent2"/>
        <w:u w:color="4F81BD" w:themeColor="accen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4045D"/>
    <w:multiLevelType w:val="multilevel"/>
    <w:tmpl w:val="10340D74"/>
    <w:lvl w:ilvl="0">
      <w:start w:val="1"/>
      <w:numFmt w:val="decimal"/>
      <w:pStyle w:val="MFNumLev1"/>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E981249"/>
    <w:multiLevelType w:val="hybridMultilevel"/>
    <w:tmpl w:val="236AE8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19006E0"/>
    <w:multiLevelType w:val="hybridMultilevel"/>
    <w:tmpl w:val="D3526D7E"/>
    <w:lvl w:ilvl="0" w:tplc="1224406C">
      <w:start w:val="1"/>
      <w:numFmt w:val="lowerLetter"/>
      <w:lvlText w:val="%1."/>
      <w:lvlJc w:val="left"/>
      <w:pPr>
        <w:ind w:left="2017" w:hanging="360"/>
      </w:pPr>
      <w:rPr>
        <w:rFonts w:ascii="Arial Narrow" w:eastAsia="Arial Narrow" w:hAnsi="Arial Narrow" w:cs="Arial Narrow" w:hint="default"/>
        <w:i/>
        <w:spacing w:val="-25"/>
        <w:w w:val="100"/>
        <w:sz w:val="24"/>
        <w:szCs w:val="24"/>
        <w:lang w:val="en-IE" w:eastAsia="en-IE" w:bidi="en-IE"/>
      </w:rPr>
    </w:lvl>
    <w:lvl w:ilvl="1" w:tplc="DD965D74">
      <w:numFmt w:val="bullet"/>
      <w:lvlText w:val="•"/>
      <w:lvlJc w:val="left"/>
      <w:pPr>
        <w:ind w:left="2838" w:hanging="360"/>
      </w:pPr>
      <w:rPr>
        <w:rFonts w:hint="default"/>
        <w:lang w:val="en-IE" w:eastAsia="en-IE" w:bidi="en-IE"/>
      </w:rPr>
    </w:lvl>
    <w:lvl w:ilvl="2" w:tplc="C6E6E104">
      <w:numFmt w:val="bullet"/>
      <w:lvlText w:val="•"/>
      <w:lvlJc w:val="left"/>
      <w:pPr>
        <w:ind w:left="3657" w:hanging="360"/>
      </w:pPr>
      <w:rPr>
        <w:rFonts w:hint="default"/>
        <w:lang w:val="en-IE" w:eastAsia="en-IE" w:bidi="en-IE"/>
      </w:rPr>
    </w:lvl>
    <w:lvl w:ilvl="3" w:tplc="E4E2640C">
      <w:numFmt w:val="bullet"/>
      <w:lvlText w:val="•"/>
      <w:lvlJc w:val="left"/>
      <w:pPr>
        <w:ind w:left="4475" w:hanging="360"/>
      </w:pPr>
      <w:rPr>
        <w:rFonts w:hint="default"/>
        <w:lang w:val="en-IE" w:eastAsia="en-IE" w:bidi="en-IE"/>
      </w:rPr>
    </w:lvl>
    <w:lvl w:ilvl="4" w:tplc="B45EFEB6">
      <w:numFmt w:val="bullet"/>
      <w:lvlText w:val="•"/>
      <w:lvlJc w:val="left"/>
      <w:pPr>
        <w:ind w:left="5294" w:hanging="360"/>
      </w:pPr>
      <w:rPr>
        <w:rFonts w:hint="default"/>
        <w:lang w:val="en-IE" w:eastAsia="en-IE" w:bidi="en-IE"/>
      </w:rPr>
    </w:lvl>
    <w:lvl w:ilvl="5" w:tplc="52C02AC6">
      <w:numFmt w:val="bullet"/>
      <w:lvlText w:val="•"/>
      <w:lvlJc w:val="left"/>
      <w:pPr>
        <w:ind w:left="6113" w:hanging="360"/>
      </w:pPr>
      <w:rPr>
        <w:rFonts w:hint="default"/>
        <w:lang w:val="en-IE" w:eastAsia="en-IE" w:bidi="en-IE"/>
      </w:rPr>
    </w:lvl>
    <w:lvl w:ilvl="6" w:tplc="582868AE">
      <w:numFmt w:val="bullet"/>
      <w:lvlText w:val="•"/>
      <w:lvlJc w:val="left"/>
      <w:pPr>
        <w:ind w:left="6931" w:hanging="360"/>
      </w:pPr>
      <w:rPr>
        <w:rFonts w:hint="default"/>
        <w:lang w:val="en-IE" w:eastAsia="en-IE" w:bidi="en-IE"/>
      </w:rPr>
    </w:lvl>
    <w:lvl w:ilvl="7" w:tplc="4E660DD2">
      <w:numFmt w:val="bullet"/>
      <w:lvlText w:val="•"/>
      <w:lvlJc w:val="left"/>
      <w:pPr>
        <w:ind w:left="7750" w:hanging="360"/>
      </w:pPr>
      <w:rPr>
        <w:rFonts w:hint="default"/>
        <w:lang w:val="en-IE" w:eastAsia="en-IE" w:bidi="en-IE"/>
      </w:rPr>
    </w:lvl>
    <w:lvl w:ilvl="8" w:tplc="ACDE75C6">
      <w:numFmt w:val="bullet"/>
      <w:lvlText w:val="•"/>
      <w:lvlJc w:val="left"/>
      <w:pPr>
        <w:ind w:left="8569" w:hanging="360"/>
      </w:pPr>
      <w:rPr>
        <w:rFonts w:hint="default"/>
        <w:lang w:val="en-IE" w:eastAsia="en-IE" w:bidi="en-IE"/>
      </w:rPr>
    </w:lvl>
  </w:abstractNum>
  <w:abstractNum w:abstractNumId="4" w15:restartNumberingAfterBreak="0">
    <w:nsid w:val="293C1468"/>
    <w:multiLevelType w:val="hybridMultilevel"/>
    <w:tmpl w:val="DA7207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231E6F"/>
    <w:multiLevelType w:val="hybridMultilevel"/>
    <w:tmpl w:val="91F03B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7" w15:restartNumberingAfterBreak="0">
    <w:nsid w:val="2D9448EF"/>
    <w:multiLevelType w:val="hybridMultilevel"/>
    <w:tmpl w:val="A92A2166"/>
    <w:lvl w:ilvl="0" w:tplc="A4583C36">
      <w:start w:val="1"/>
      <w:numFmt w:val="bullet"/>
      <w:pStyle w:val="Graphbullet2"/>
      <w:lvlText w:val=""/>
      <w:lvlJc w:val="left"/>
      <w:pPr>
        <w:ind w:left="720" w:hanging="360"/>
      </w:pPr>
      <w:rPr>
        <w:rFonts w:ascii="Symbol" w:hAnsi="Symbol" w:hint="default"/>
        <w:color w:val="4BACC6" w:themeColor="accent5"/>
        <w:u w:color="4F81BD"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956AE2"/>
    <w:multiLevelType w:val="hybridMultilevel"/>
    <w:tmpl w:val="6504BA78"/>
    <w:lvl w:ilvl="0" w:tplc="FBBE54EE">
      <w:numFmt w:val="bullet"/>
      <w:lvlText w:val=""/>
      <w:lvlJc w:val="left"/>
      <w:pPr>
        <w:ind w:left="1297" w:hanging="360"/>
      </w:pPr>
      <w:rPr>
        <w:rFonts w:ascii="Symbol" w:eastAsia="Symbol" w:hAnsi="Symbol" w:cs="Symbol" w:hint="default"/>
        <w:w w:val="100"/>
        <w:sz w:val="24"/>
        <w:szCs w:val="24"/>
        <w:lang w:val="en-IE" w:eastAsia="en-IE" w:bidi="en-IE"/>
      </w:rPr>
    </w:lvl>
    <w:lvl w:ilvl="1" w:tplc="C65C3694">
      <w:numFmt w:val="bullet"/>
      <w:lvlText w:val="•"/>
      <w:lvlJc w:val="left"/>
      <w:pPr>
        <w:ind w:left="2190" w:hanging="360"/>
      </w:pPr>
      <w:rPr>
        <w:rFonts w:hint="default"/>
        <w:lang w:val="en-IE" w:eastAsia="en-IE" w:bidi="en-IE"/>
      </w:rPr>
    </w:lvl>
    <w:lvl w:ilvl="2" w:tplc="5EB23822">
      <w:numFmt w:val="bullet"/>
      <w:lvlText w:val="•"/>
      <w:lvlJc w:val="left"/>
      <w:pPr>
        <w:ind w:left="3081" w:hanging="360"/>
      </w:pPr>
      <w:rPr>
        <w:rFonts w:hint="default"/>
        <w:lang w:val="en-IE" w:eastAsia="en-IE" w:bidi="en-IE"/>
      </w:rPr>
    </w:lvl>
    <w:lvl w:ilvl="3" w:tplc="BB3C7444">
      <w:numFmt w:val="bullet"/>
      <w:lvlText w:val="•"/>
      <w:lvlJc w:val="left"/>
      <w:pPr>
        <w:ind w:left="3971" w:hanging="360"/>
      </w:pPr>
      <w:rPr>
        <w:rFonts w:hint="default"/>
        <w:lang w:val="en-IE" w:eastAsia="en-IE" w:bidi="en-IE"/>
      </w:rPr>
    </w:lvl>
    <w:lvl w:ilvl="4" w:tplc="F50A1ED2">
      <w:numFmt w:val="bullet"/>
      <w:lvlText w:val="•"/>
      <w:lvlJc w:val="left"/>
      <w:pPr>
        <w:ind w:left="4862" w:hanging="360"/>
      </w:pPr>
      <w:rPr>
        <w:rFonts w:hint="default"/>
        <w:lang w:val="en-IE" w:eastAsia="en-IE" w:bidi="en-IE"/>
      </w:rPr>
    </w:lvl>
    <w:lvl w:ilvl="5" w:tplc="C9182986">
      <w:numFmt w:val="bullet"/>
      <w:lvlText w:val="•"/>
      <w:lvlJc w:val="left"/>
      <w:pPr>
        <w:ind w:left="5753" w:hanging="360"/>
      </w:pPr>
      <w:rPr>
        <w:rFonts w:hint="default"/>
        <w:lang w:val="en-IE" w:eastAsia="en-IE" w:bidi="en-IE"/>
      </w:rPr>
    </w:lvl>
    <w:lvl w:ilvl="6" w:tplc="85BC0A84">
      <w:numFmt w:val="bullet"/>
      <w:lvlText w:val="•"/>
      <w:lvlJc w:val="left"/>
      <w:pPr>
        <w:ind w:left="6643" w:hanging="360"/>
      </w:pPr>
      <w:rPr>
        <w:rFonts w:hint="default"/>
        <w:lang w:val="en-IE" w:eastAsia="en-IE" w:bidi="en-IE"/>
      </w:rPr>
    </w:lvl>
    <w:lvl w:ilvl="7" w:tplc="ECF650A8">
      <w:numFmt w:val="bullet"/>
      <w:lvlText w:val="•"/>
      <w:lvlJc w:val="left"/>
      <w:pPr>
        <w:ind w:left="7534" w:hanging="360"/>
      </w:pPr>
      <w:rPr>
        <w:rFonts w:hint="default"/>
        <w:lang w:val="en-IE" w:eastAsia="en-IE" w:bidi="en-IE"/>
      </w:rPr>
    </w:lvl>
    <w:lvl w:ilvl="8" w:tplc="9A2AB0DE">
      <w:numFmt w:val="bullet"/>
      <w:lvlText w:val="•"/>
      <w:lvlJc w:val="left"/>
      <w:pPr>
        <w:ind w:left="8425" w:hanging="360"/>
      </w:pPr>
      <w:rPr>
        <w:rFonts w:hint="default"/>
        <w:lang w:val="en-IE" w:eastAsia="en-IE" w:bidi="en-IE"/>
      </w:rPr>
    </w:lvl>
  </w:abstractNum>
  <w:abstractNum w:abstractNumId="9" w15:restartNumberingAfterBreak="0">
    <w:nsid w:val="3A9533F4"/>
    <w:multiLevelType w:val="hybridMultilevel"/>
    <w:tmpl w:val="C6AA0288"/>
    <w:lvl w:ilvl="0" w:tplc="8B62C560">
      <w:start w:val="1"/>
      <w:numFmt w:val="lowerLetter"/>
      <w:lvlText w:val="(%1)"/>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E2EF03C">
      <w:start w:val="1"/>
      <w:numFmt w:val="lowerLetter"/>
      <w:lvlText w:val="%2"/>
      <w:lvlJc w:val="left"/>
      <w:pPr>
        <w:ind w:left="18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908CA98">
      <w:start w:val="1"/>
      <w:numFmt w:val="lowerRoman"/>
      <w:lvlText w:val="%3"/>
      <w:lvlJc w:val="left"/>
      <w:pPr>
        <w:ind w:left="26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D8676D4">
      <w:start w:val="1"/>
      <w:numFmt w:val="decimal"/>
      <w:lvlText w:val="%4"/>
      <w:lvlJc w:val="left"/>
      <w:pPr>
        <w:ind w:left="33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82CCFB2">
      <w:start w:val="1"/>
      <w:numFmt w:val="lowerLetter"/>
      <w:lvlText w:val="%5"/>
      <w:lvlJc w:val="left"/>
      <w:pPr>
        <w:ind w:left="40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728A3C">
      <w:start w:val="1"/>
      <w:numFmt w:val="lowerRoman"/>
      <w:lvlText w:val="%6"/>
      <w:lvlJc w:val="left"/>
      <w:pPr>
        <w:ind w:left="47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03A6104">
      <w:start w:val="1"/>
      <w:numFmt w:val="decimal"/>
      <w:lvlText w:val="%7"/>
      <w:lvlJc w:val="left"/>
      <w:pPr>
        <w:ind w:left="54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3F8CDD4">
      <w:start w:val="1"/>
      <w:numFmt w:val="lowerLetter"/>
      <w:lvlText w:val="%8"/>
      <w:lvlJc w:val="left"/>
      <w:pPr>
        <w:ind w:left="62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04E753C">
      <w:start w:val="1"/>
      <w:numFmt w:val="lowerRoman"/>
      <w:lvlText w:val="%9"/>
      <w:lvlJc w:val="left"/>
      <w:pPr>
        <w:ind w:left="69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E6E4D21"/>
    <w:multiLevelType w:val="hybridMultilevel"/>
    <w:tmpl w:val="5EE85ED8"/>
    <w:lvl w:ilvl="0" w:tplc="170A5008">
      <w:start w:val="1"/>
      <w:numFmt w:val="decimal"/>
      <w:lvlText w:val="%1."/>
      <w:lvlJc w:val="left"/>
      <w:pPr>
        <w:ind w:left="806"/>
      </w:pPr>
      <w:rPr>
        <w:rFonts w:ascii="Calibri" w:eastAsia="Calibri" w:hAnsi="Calibri" w:cs="Calibri"/>
        <w:b w:val="0"/>
        <w:i w:val="0"/>
        <w:strike w:val="0"/>
        <w:dstrike w:val="0"/>
        <w:color w:val="0000FF"/>
        <w:sz w:val="22"/>
        <w:szCs w:val="22"/>
        <w:u w:val="none" w:color="000000"/>
        <w:bdr w:val="none" w:sz="0" w:space="0" w:color="auto"/>
        <w:shd w:val="clear" w:color="auto" w:fill="auto"/>
        <w:vertAlign w:val="baseline"/>
      </w:rPr>
    </w:lvl>
    <w:lvl w:ilvl="1" w:tplc="CA326E4A">
      <w:start w:val="1"/>
      <w:numFmt w:val="lowerLetter"/>
      <w:lvlText w:val="%2"/>
      <w:lvlJc w:val="left"/>
      <w:pPr>
        <w:ind w:left="1080"/>
      </w:pPr>
      <w:rPr>
        <w:rFonts w:ascii="Calibri" w:eastAsia="Calibri" w:hAnsi="Calibri" w:cs="Calibri"/>
        <w:b w:val="0"/>
        <w:i w:val="0"/>
        <w:strike w:val="0"/>
        <w:dstrike w:val="0"/>
        <w:color w:val="0000FF"/>
        <w:sz w:val="22"/>
        <w:szCs w:val="22"/>
        <w:u w:val="none" w:color="000000"/>
        <w:bdr w:val="none" w:sz="0" w:space="0" w:color="auto"/>
        <w:shd w:val="clear" w:color="auto" w:fill="auto"/>
        <w:vertAlign w:val="baseline"/>
      </w:rPr>
    </w:lvl>
    <w:lvl w:ilvl="2" w:tplc="7032ABBA">
      <w:start w:val="1"/>
      <w:numFmt w:val="lowerRoman"/>
      <w:lvlText w:val="%3"/>
      <w:lvlJc w:val="left"/>
      <w:pPr>
        <w:ind w:left="1800"/>
      </w:pPr>
      <w:rPr>
        <w:rFonts w:ascii="Calibri" w:eastAsia="Calibri" w:hAnsi="Calibri" w:cs="Calibri"/>
        <w:b w:val="0"/>
        <w:i w:val="0"/>
        <w:strike w:val="0"/>
        <w:dstrike w:val="0"/>
        <w:color w:val="0000FF"/>
        <w:sz w:val="22"/>
        <w:szCs w:val="22"/>
        <w:u w:val="none" w:color="000000"/>
        <w:bdr w:val="none" w:sz="0" w:space="0" w:color="auto"/>
        <w:shd w:val="clear" w:color="auto" w:fill="auto"/>
        <w:vertAlign w:val="baseline"/>
      </w:rPr>
    </w:lvl>
    <w:lvl w:ilvl="3" w:tplc="7B46C026">
      <w:start w:val="1"/>
      <w:numFmt w:val="decimal"/>
      <w:lvlText w:val="%4"/>
      <w:lvlJc w:val="left"/>
      <w:pPr>
        <w:ind w:left="2520"/>
      </w:pPr>
      <w:rPr>
        <w:rFonts w:ascii="Calibri" w:eastAsia="Calibri" w:hAnsi="Calibri" w:cs="Calibri"/>
        <w:b w:val="0"/>
        <w:i w:val="0"/>
        <w:strike w:val="0"/>
        <w:dstrike w:val="0"/>
        <w:color w:val="0000FF"/>
        <w:sz w:val="22"/>
        <w:szCs w:val="22"/>
        <w:u w:val="none" w:color="000000"/>
        <w:bdr w:val="none" w:sz="0" w:space="0" w:color="auto"/>
        <w:shd w:val="clear" w:color="auto" w:fill="auto"/>
        <w:vertAlign w:val="baseline"/>
      </w:rPr>
    </w:lvl>
    <w:lvl w:ilvl="4" w:tplc="295635EA">
      <w:start w:val="1"/>
      <w:numFmt w:val="lowerLetter"/>
      <w:lvlText w:val="%5"/>
      <w:lvlJc w:val="left"/>
      <w:pPr>
        <w:ind w:left="3240"/>
      </w:pPr>
      <w:rPr>
        <w:rFonts w:ascii="Calibri" w:eastAsia="Calibri" w:hAnsi="Calibri" w:cs="Calibri"/>
        <w:b w:val="0"/>
        <w:i w:val="0"/>
        <w:strike w:val="0"/>
        <w:dstrike w:val="0"/>
        <w:color w:val="0000FF"/>
        <w:sz w:val="22"/>
        <w:szCs w:val="22"/>
        <w:u w:val="none" w:color="000000"/>
        <w:bdr w:val="none" w:sz="0" w:space="0" w:color="auto"/>
        <w:shd w:val="clear" w:color="auto" w:fill="auto"/>
        <w:vertAlign w:val="baseline"/>
      </w:rPr>
    </w:lvl>
    <w:lvl w:ilvl="5" w:tplc="B22CC7A0">
      <w:start w:val="1"/>
      <w:numFmt w:val="lowerRoman"/>
      <w:lvlText w:val="%6"/>
      <w:lvlJc w:val="left"/>
      <w:pPr>
        <w:ind w:left="3960"/>
      </w:pPr>
      <w:rPr>
        <w:rFonts w:ascii="Calibri" w:eastAsia="Calibri" w:hAnsi="Calibri" w:cs="Calibri"/>
        <w:b w:val="0"/>
        <w:i w:val="0"/>
        <w:strike w:val="0"/>
        <w:dstrike w:val="0"/>
        <w:color w:val="0000FF"/>
        <w:sz w:val="22"/>
        <w:szCs w:val="22"/>
        <w:u w:val="none" w:color="000000"/>
        <w:bdr w:val="none" w:sz="0" w:space="0" w:color="auto"/>
        <w:shd w:val="clear" w:color="auto" w:fill="auto"/>
        <w:vertAlign w:val="baseline"/>
      </w:rPr>
    </w:lvl>
    <w:lvl w:ilvl="6" w:tplc="F342E1E6">
      <w:start w:val="1"/>
      <w:numFmt w:val="decimal"/>
      <w:lvlText w:val="%7"/>
      <w:lvlJc w:val="left"/>
      <w:pPr>
        <w:ind w:left="4680"/>
      </w:pPr>
      <w:rPr>
        <w:rFonts w:ascii="Calibri" w:eastAsia="Calibri" w:hAnsi="Calibri" w:cs="Calibri"/>
        <w:b w:val="0"/>
        <w:i w:val="0"/>
        <w:strike w:val="0"/>
        <w:dstrike w:val="0"/>
        <w:color w:val="0000FF"/>
        <w:sz w:val="22"/>
        <w:szCs w:val="22"/>
        <w:u w:val="none" w:color="000000"/>
        <w:bdr w:val="none" w:sz="0" w:space="0" w:color="auto"/>
        <w:shd w:val="clear" w:color="auto" w:fill="auto"/>
        <w:vertAlign w:val="baseline"/>
      </w:rPr>
    </w:lvl>
    <w:lvl w:ilvl="7" w:tplc="F2A8BF90">
      <w:start w:val="1"/>
      <w:numFmt w:val="lowerLetter"/>
      <w:lvlText w:val="%8"/>
      <w:lvlJc w:val="left"/>
      <w:pPr>
        <w:ind w:left="5400"/>
      </w:pPr>
      <w:rPr>
        <w:rFonts w:ascii="Calibri" w:eastAsia="Calibri" w:hAnsi="Calibri" w:cs="Calibri"/>
        <w:b w:val="0"/>
        <w:i w:val="0"/>
        <w:strike w:val="0"/>
        <w:dstrike w:val="0"/>
        <w:color w:val="0000FF"/>
        <w:sz w:val="22"/>
        <w:szCs w:val="22"/>
        <w:u w:val="none" w:color="000000"/>
        <w:bdr w:val="none" w:sz="0" w:space="0" w:color="auto"/>
        <w:shd w:val="clear" w:color="auto" w:fill="auto"/>
        <w:vertAlign w:val="baseline"/>
      </w:rPr>
    </w:lvl>
    <w:lvl w:ilvl="8" w:tplc="736A2382">
      <w:start w:val="1"/>
      <w:numFmt w:val="lowerRoman"/>
      <w:lvlText w:val="%9"/>
      <w:lvlJc w:val="left"/>
      <w:pPr>
        <w:ind w:left="6120"/>
      </w:pPr>
      <w:rPr>
        <w:rFonts w:ascii="Calibri" w:eastAsia="Calibri" w:hAnsi="Calibri" w:cs="Calibri"/>
        <w:b w:val="0"/>
        <w:i w:val="0"/>
        <w:strike w:val="0"/>
        <w:dstrike w:val="0"/>
        <w:color w:val="0000FF"/>
        <w:sz w:val="22"/>
        <w:szCs w:val="22"/>
        <w:u w:val="none" w:color="000000"/>
        <w:bdr w:val="none" w:sz="0" w:space="0" w:color="auto"/>
        <w:shd w:val="clear" w:color="auto" w:fill="auto"/>
        <w:vertAlign w:val="baseline"/>
      </w:rPr>
    </w:lvl>
  </w:abstractNum>
  <w:abstractNum w:abstractNumId="11" w15:restartNumberingAfterBreak="0">
    <w:nsid w:val="413E2540"/>
    <w:multiLevelType w:val="hybridMultilevel"/>
    <w:tmpl w:val="2EB42B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2" w15:restartNumberingAfterBreak="0">
    <w:nsid w:val="48C454EE"/>
    <w:multiLevelType w:val="hybridMultilevel"/>
    <w:tmpl w:val="5268D16C"/>
    <w:lvl w:ilvl="0" w:tplc="A596E8EA">
      <w:start w:val="1"/>
      <w:numFmt w:val="decimal"/>
      <w:lvlText w:val="%1."/>
      <w:lvlJc w:val="left"/>
      <w:pPr>
        <w:ind w:left="720" w:hanging="360"/>
      </w:pPr>
      <w:rPr>
        <w:rFonts w:ascii="Calibri" w:eastAsia="Times New Roman" w:hAnsi="Calibri" w:cs="Calibri"/>
      </w:r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3" w15:restartNumberingAfterBreak="0">
    <w:nsid w:val="561D545B"/>
    <w:multiLevelType w:val="hybridMultilevel"/>
    <w:tmpl w:val="C464C33E"/>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4"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9978B6"/>
    <w:multiLevelType w:val="hybridMultilevel"/>
    <w:tmpl w:val="7C1CA4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59DF1296"/>
    <w:multiLevelType w:val="hybridMultilevel"/>
    <w:tmpl w:val="BA304E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BCD1885"/>
    <w:multiLevelType w:val="hybridMultilevel"/>
    <w:tmpl w:val="DAE401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733A66"/>
    <w:multiLevelType w:val="multilevel"/>
    <w:tmpl w:val="A58A1020"/>
    <w:lvl w:ilvl="0">
      <w:start w:val="10"/>
      <w:numFmt w:val="decimal"/>
      <w:lvlText w:val="%1"/>
      <w:lvlJc w:val="left"/>
      <w:pPr>
        <w:ind w:left="1273" w:hanging="706"/>
      </w:pPr>
      <w:rPr>
        <w:rFonts w:hint="default"/>
        <w:lang w:val="en-IE" w:eastAsia="en-IE" w:bidi="en-IE"/>
      </w:rPr>
    </w:lvl>
    <w:lvl w:ilvl="1">
      <w:start w:val="1"/>
      <w:numFmt w:val="decimal"/>
      <w:lvlText w:val="%1.%2"/>
      <w:lvlJc w:val="left"/>
      <w:pPr>
        <w:ind w:left="706" w:hanging="706"/>
      </w:pPr>
      <w:rPr>
        <w:rFonts w:ascii="Arial Narrow" w:eastAsia="Arial Narrow" w:hAnsi="Arial Narrow" w:cs="Arial Narrow" w:hint="default"/>
        <w:b/>
        <w:bCs/>
        <w:color w:val="3A967A"/>
        <w:spacing w:val="-3"/>
        <w:w w:val="100"/>
        <w:sz w:val="24"/>
        <w:szCs w:val="24"/>
        <w:lang w:val="en-IE" w:eastAsia="en-IE" w:bidi="en-IE"/>
      </w:rPr>
    </w:lvl>
    <w:lvl w:ilvl="2">
      <w:start w:val="1"/>
      <w:numFmt w:val="decimal"/>
      <w:lvlText w:val="%3."/>
      <w:lvlJc w:val="left"/>
      <w:pPr>
        <w:ind w:left="1352" w:hanging="416"/>
      </w:pPr>
      <w:rPr>
        <w:rFonts w:hint="default"/>
        <w:i/>
        <w:spacing w:val="-3"/>
        <w:w w:val="100"/>
        <w:lang w:val="en-IE" w:eastAsia="en-IE" w:bidi="en-IE"/>
      </w:rPr>
    </w:lvl>
    <w:lvl w:ilvl="3">
      <w:numFmt w:val="bullet"/>
      <w:lvlText w:val="o"/>
      <w:lvlJc w:val="left"/>
      <w:pPr>
        <w:ind w:left="2017" w:hanging="416"/>
      </w:pPr>
      <w:rPr>
        <w:rFonts w:ascii="Courier New" w:eastAsia="Courier New" w:hAnsi="Courier New" w:cs="Courier New" w:hint="default"/>
        <w:w w:val="100"/>
        <w:sz w:val="24"/>
        <w:szCs w:val="24"/>
        <w:lang w:val="en-IE" w:eastAsia="en-IE" w:bidi="en-IE"/>
      </w:rPr>
    </w:lvl>
    <w:lvl w:ilvl="4">
      <w:numFmt w:val="bullet"/>
      <w:lvlText w:val="•"/>
      <w:lvlJc w:val="left"/>
      <w:pPr>
        <w:ind w:left="3189" w:hanging="416"/>
      </w:pPr>
      <w:rPr>
        <w:rFonts w:hint="default"/>
        <w:lang w:val="en-IE" w:eastAsia="en-IE" w:bidi="en-IE"/>
      </w:rPr>
    </w:lvl>
    <w:lvl w:ilvl="5">
      <w:numFmt w:val="bullet"/>
      <w:lvlText w:val="•"/>
      <w:lvlJc w:val="left"/>
      <w:pPr>
        <w:ind w:left="4358" w:hanging="416"/>
      </w:pPr>
      <w:rPr>
        <w:rFonts w:hint="default"/>
        <w:lang w:val="en-IE" w:eastAsia="en-IE" w:bidi="en-IE"/>
      </w:rPr>
    </w:lvl>
    <w:lvl w:ilvl="6">
      <w:numFmt w:val="bullet"/>
      <w:lvlText w:val="•"/>
      <w:lvlJc w:val="left"/>
      <w:pPr>
        <w:ind w:left="5528" w:hanging="416"/>
      </w:pPr>
      <w:rPr>
        <w:rFonts w:hint="default"/>
        <w:lang w:val="en-IE" w:eastAsia="en-IE" w:bidi="en-IE"/>
      </w:rPr>
    </w:lvl>
    <w:lvl w:ilvl="7">
      <w:numFmt w:val="bullet"/>
      <w:lvlText w:val="•"/>
      <w:lvlJc w:val="left"/>
      <w:pPr>
        <w:ind w:left="6697" w:hanging="416"/>
      </w:pPr>
      <w:rPr>
        <w:rFonts w:hint="default"/>
        <w:lang w:val="en-IE" w:eastAsia="en-IE" w:bidi="en-IE"/>
      </w:rPr>
    </w:lvl>
    <w:lvl w:ilvl="8">
      <w:numFmt w:val="bullet"/>
      <w:lvlText w:val="•"/>
      <w:lvlJc w:val="left"/>
      <w:pPr>
        <w:ind w:left="7867" w:hanging="416"/>
      </w:pPr>
      <w:rPr>
        <w:rFonts w:hint="default"/>
        <w:lang w:val="en-IE" w:eastAsia="en-IE" w:bidi="en-IE"/>
      </w:rPr>
    </w:lvl>
  </w:abstractNum>
  <w:abstractNum w:abstractNumId="20" w15:restartNumberingAfterBreak="0">
    <w:nsid w:val="728768D8"/>
    <w:multiLevelType w:val="hybridMultilevel"/>
    <w:tmpl w:val="E26CE986"/>
    <w:lvl w:ilvl="0" w:tplc="667ACCDA">
      <w:start w:val="2"/>
      <w:numFmt w:val="decimal"/>
      <w:lvlText w:val="%1."/>
      <w:lvlJc w:val="left"/>
      <w:pPr>
        <w:ind w:left="927" w:hanging="360"/>
      </w:pPr>
      <w:rPr>
        <w:rFonts w:ascii="Arial Narrow" w:eastAsia="Arial Narrow" w:hAnsi="Arial Narrow" w:cs="Arial Narrow" w:hint="default"/>
        <w:b/>
        <w:bCs/>
        <w:color w:val="3A967A"/>
        <w:spacing w:val="-25"/>
        <w:w w:val="100"/>
        <w:sz w:val="24"/>
        <w:szCs w:val="24"/>
        <w:lang w:val="en-IE" w:eastAsia="en-IE" w:bidi="en-IE"/>
      </w:rPr>
    </w:lvl>
    <w:lvl w:ilvl="1" w:tplc="795637B4">
      <w:numFmt w:val="bullet"/>
      <w:lvlText w:val=""/>
      <w:lvlJc w:val="left"/>
      <w:pPr>
        <w:ind w:left="-1516" w:hanging="360"/>
      </w:pPr>
      <w:rPr>
        <w:rFonts w:ascii="Wingdings" w:eastAsia="Wingdings" w:hAnsi="Wingdings" w:cs="Wingdings" w:hint="default"/>
        <w:w w:val="100"/>
        <w:sz w:val="24"/>
        <w:szCs w:val="24"/>
        <w:lang w:val="en-IE" w:eastAsia="en-IE" w:bidi="en-IE"/>
      </w:rPr>
    </w:lvl>
    <w:lvl w:ilvl="2" w:tplc="5EA42ACA">
      <w:numFmt w:val="bullet"/>
      <w:lvlText w:val="•"/>
      <w:lvlJc w:val="left"/>
      <w:pPr>
        <w:ind w:left="-604" w:hanging="360"/>
      </w:pPr>
      <w:rPr>
        <w:rFonts w:hint="default"/>
        <w:lang w:val="en-IE" w:eastAsia="en-IE" w:bidi="en-IE"/>
      </w:rPr>
    </w:lvl>
    <w:lvl w:ilvl="3" w:tplc="EE88641C">
      <w:numFmt w:val="bullet"/>
      <w:lvlText w:val="•"/>
      <w:lvlJc w:val="left"/>
      <w:pPr>
        <w:ind w:left="306" w:hanging="360"/>
      </w:pPr>
      <w:rPr>
        <w:rFonts w:hint="default"/>
        <w:lang w:val="en-IE" w:eastAsia="en-IE" w:bidi="en-IE"/>
      </w:rPr>
    </w:lvl>
    <w:lvl w:ilvl="4" w:tplc="084EF462">
      <w:numFmt w:val="bullet"/>
      <w:lvlText w:val="•"/>
      <w:lvlJc w:val="left"/>
      <w:pPr>
        <w:ind w:left="1215" w:hanging="360"/>
      </w:pPr>
      <w:rPr>
        <w:rFonts w:hint="default"/>
        <w:lang w:val="en-IE" w:eastAsia="en-IE" w:bidi="en-IE"/>
      </w:rPr>
    </w:lvl>
    <w:lvl w:ilvl="5" w:tplc="DFD68F30">
      <w:numFmt w:val="bullet"/>
      <w:lvlText w:val="•"/>
      <w:lvlJc w:val="left"/>
      <w:pPr>
        <w:ind w:left="2125" w:hanging="360"/>
      </w:pPr>
      <w:rPr>
        <w:rFonts w:hint="default"/>
        <w:lang w:val="en-IE" w:eastAsia="en-IE" w:bidi="en-IE"/>
      </w:rPr>
    </w:lvl>
    <w:lvl w:ilvl="6" w:tplc="CBDE8AD0">
      <w:numFmt w:val="bullet"/>
      <w:lvlText w:val="•"/>
      <w:lvlJc w:val="left"/>
      <w:pPr>
        <w:ind w:left="3035" w:hanging="360"/>
      </w:pPr>
      <w:rPr>
        <w:rFonts w:hint="default"/>
        <w:lang w:val="en-IE" w:eastAsia="en-IE" w:bidi="en-IE"/>
      </w:rPr>
    </w:lvl>
    <w:lvl w:ilvl="7" w:tplc="D07814C0">
      <w:numFmt w:val="bullet"/>
      <w:lvlText w:val="•"/>
      <w:lvlJc w:val="left"/>
      <w:pPr>
        <w:ind w:left="3944" w:hanging="360"/>
      </w:pPr>
      <w:rPr>
        <w:rFonts w:hint="default"/>
        <w:lang w:val="en-IE" w:eastAsia="en-IE" w:bidi="en-IE"/>
      </w:rPr>
    </w:lvl>
    <w:lvl w:ilvl="8" w:tplc="7832A592">
      <w:numFmt w:val="bullet"/>
      <w:lvlText w:val="•"/>
      <w:lvlJc w:val="left"/>
      <w:pPr>
        <w:ind w:left="4854" w:hanging="360"/>
      </w:pPr>
      <w:rPr>
        <w:rFonts w:hint="default"/>
        <w:lang w:val="en-IE" w:eastAsia="en-IE" w:bidi="en-IE"/>
      </w:rPr>
    </w:lvl>
  </w:abstractNum>
  <w:abstractNum w:abstractNumId="21" w15:restartNumberingAfterBreak="0">
    <w:nsid w:val="74773CF6"/>
    <w:multiLevelType w:val="hybridMultilevel"/>
    <w:tmpl w:val="C5BEB17C"/>
    <w:lvl w:ilvl="0" w:tplc="18090001">
      <w:start w:val="1"/>
      <w:numFmt w:val="bullet"/>
      <w:lvlText w:val=""/>
      <w:lvlJc w:val="left"/>
      <w:pPr>
        <w:ind w:left="1155" w:hanging="360"/>
      </w:pPr>
      <w:rPr>
        <w:rFonts w:ascii="Symbol" w:hAnsi="Symbol" w:hint="default"/>
      </w:rPr>
    </w:lvl>
    <w:lvl w:ilvl="1" w:tplc="18090003" w:tentative="1">
      <w:start w:val="1"/>
      <w:numFmt w:val="bullet"/>
      <w:lvlText w:val="o"/>
      <w:lvlJc w:val="left"/>
      <w:pPr>
        <w:ind w:left="1875" w:hanging="360"/>
      </w:pPr>
      <w:rPr>
        <w:rFonts w:ascii="Courier New" w:hAnsi="Courier New" w:cs="Courier New" w:hint="default"/>
      </w:rPr>
    </w:lvl>
    <w:lvl w:ilvl="2" w:tplc="18090005" w:tentative="1">
      <w:start w:val="1"/>
      <w:numFmt w:val="bullet"/>
      <w:lvlText w:val=""/>
      <w:lvlJc w:val="left"/>
      <w:pPr>
        <w:ind w:left="2595" w:hanging="360"/>
      </w:pPr>
      <w:rPr>
        <w:rFonts w:ascii="Wingdings" w:hAnsi="Wingdings" w:hint="default"/>
      </w:rPr>
    </w:lvl>
    <w:lvl w:ilvl="3" w:tplc="18090001" w:tentative="1">
      <w:start w:val="1"/>
      <w:numFmt w:val="bullet"/>
      <w:lvlText w:val=""/>
      <w:lvlJc w:val="left"/>
      <w:pPr>
        <w:ind w:left="3315" w:hanging="360"/>
      </w:pPr>
      <w:rPr>
        <w:rFonts w:ascii="Symbol" w:hAnsi="Symbol" w:hint="default"/>
      </w:rPr>
    </w:lvl>
    <w:lvl w:ilvl="4" w:tplc="18090003" w:tentative="1">
      <w:start w:val="1"/>
      <w:numFmt w:val="bullet"/>
      <w:lvlText w:val="o"/>
      <w:lvlJc w:val="left"/>
      <w:pPr>
        <w:ind w:left="4035" w:hanging="360"/>
      </w:pPr>
      <w:rPr>
        <w:rFonts w:ascii="Courier New" w:hAnsi="Courier New" w:cs="Courier New" w:hint="default"/>
      </w:rPr>
    </w:lvl>
    <w:lvl w:ilvl="5" w:tplc="18090005" w:tentative="1">
      <w:start w:val="1"/>
      <w:numFmt w:val="bullet"/>
      <w:lvlText w:val=""/>
      <w:lvlJc w:val="left"/>
      <w:pPr>
        <w:ind w:left="4755" w:hanging="360"/>
      </w:pPr>
      <w:rPr>
        <w:rFonts w:ascii="Wingdings" w:hAnsi="Wingdings" w:hint="default"/>
      </w:rPr>
    </w:lvl>
    <w:lvl w:ilvl="6" w:tplc="18090001" w:tentative="1">
      <w:start w:val="1"/>
      <w:numFmt w:val="bullet"/>
      <w:lvlText w:val=""/>
      <w:lvlJc w:val="left"/>
      <w:pPr>
        <w:ind w:left="5475" w:hanging="360"/>
      </w:pPr>
      <w:rPr>
        <w:rFonts w:ascii="Symbol" w:hAnsi="Symbol" w:hint="default"/>
      </w:rPr>
    </w:lvl>
    <w:lvl w:ilvl="7" w:tplc="18090003" w:tentative="1">
      <w:start w:val="1"/>
      <w:numFmt w:val="bullet"/>
      <w:lvlText w:val="o"/>
      <w:lvlJc w:val="left"/>
      <w:pPr>
        <w:ind w:left="6195" w:hanging="360"/>
      </w:pPr>
      <w:rPr>
        <w:rFonts w:ascii="Courier New" w:hAnsi="Courier New" w:cs="Courier New" w:hint="default"/>
      </w:rPr>
    </w:lvl>
    <w:lvl w:ilvl="8" w:tplc="18090005" w:tentative="1">
      <w:start w:val="1"/>
      <w:numFmt w:val="bullet"/>
      <w:lvlText w:val=""/>
      <w:lvlJc w:val="left"/>
      <w:pPr>
        <w:ind w:left="6915" w:hanging="360"/>
      </w:pPr>
      <w:rPr>
        <w:rFonts w:ascii="Wingdings" w:hAnsi="Wingdings" w:hint="default"/>
      </w:rPr>
    </w:lvl>
  </w:abstractNum>
  <w:abstractNum w:abstractNumId="22"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abstractNumId w:val="14"/>
  </w:num>
  <w:num w:numId="2">
    <w:abstractNumId w:val="18"/>
  </w:num>
  <w:num w:numId="3">
    <w:abstractNumId w:val="22"/>
  </w:num>
  <w:num w:numId="4">
    <w:abstractNumId w:val="6"/>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0"/>
  </w:num>
  <w:num w:numId="10">
    <w:abstractNumId w:val="4"/>
  </w:num>
  <w:num w:numId="11">
    <w:abstractNumId w:val="5"/>
  </w:num>
  <w:num w:numId="12">
    <w:abstractNumId w:val="13"/>
  </w:num>
  <w:num w:numId="13">
    <w:abstractNumId w:val="2"/>
  </w:num>
  <w:num w:numId="14">
    <w:abstractNumId w:val="21"/>
  </w:num>
  <w:num w:numId="15">
    <w:abstractNumId w:val="10"/>
  </w:num>
  <w:num w:numId="16">
    <w:abstractNumId w:val="9"/>
  </w:num>
  <w:num w:numId="17">
    <w:abstractNumId w:val="8"/>
  </w:num>
  <w:num w:numId="18">
    <w:abstractNumId w:val="20"/>
  </w:num>
  <w:num w:numId="19">
    <w:abstractNumId w:val="3"/>
  </w:num>
  <w:num w:numId="20">
    <w:abstractNumId w:val="19"/>
  </w:num>
  <w:num w:numId="21">
    <w:abstractNumId w:val="15"/>
  </w:num>
  <w:num w:numId="22">
    <w:abstractNumId w:val="16"/>
  </w:num>
  <w:num w:numId="2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15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4FC"/>
    <w:rsid w:val="000033DE"/>
    <w:rsid w:val="00003E7D"/>
    <w:rsid w:val="00015287"/>
    <w:rsid w:val="00031971"/>
    <w:rsid w:val="0003465A"/>
    <w:rsid w:val="00050E52"/>
    <w:rsid w:val="00067DC0"/>
    <w:rsid w:val="00086328"/>
    <w:rsid w:val="000918FE"/>
    <w:rsid w:val="000B09ED"/>
    <w:rsid w:val="000C0F14"/>
    <w:rsid w:val="000C3EB5"/>
    <w:rsid w:val="00101ACA"/>
    <w:rsid w:val="00104A50"/>
    <w:rsid w:val="00107C9E"/>
    <w:rsid w:val="00132095"/>
    <w:rsid w:val="00150958"/>
    <w:rsid w:val="001518F0"/>
    <w:rsid w:val="00152828"/>
    <w:rsid w:val="00155CB2"/>
    <w:rsid w:val="001746AE"/>
    <w:rsid w:val="001760A2"/>
    <w:rsid w:val="00176B31"/>
    <w:rsid w:val="001773FB"/>
    <w:rsid w:val="001A0572"/>
    <w:rsid w:val="001A13DF"/>
    <w:rsid w:val="001A6A58"/>
    <w:rsid w:val="001F22CA"/>
    <w:rsid w:val="00200E8A"/>
    <w:rsid w:val="00205AB5"/>
    <w:rsid w:val="00211F73"/>
    <w:rsid w:val="00211F9F"/>
    <w:rsid w:val="00215256"/>
    <w:rsid w:val="002154A1"/>
    <w:rsid w:val="00222D1F"/>
    <w:rsid w:val="002320BC"/>
    <w:rsid w:val="00241ACC"/>
    <w:rsid w:val="0025397C"/>
    <w:rsid w:val="00254264"/>
    <w:rsid w:val="00263955"/>
    <w:rsid w:val="00266FCC"/>
    <w:rsid w:val="00275569"/>
    <w:rsid w:val="0028136A"/>
    <w:rsid w:val="0029572A"/>
    <w:rsid w:val="002C1ED0"/>
    <w:rsid w:val="002F245D"/>
    <w:rsid w:val="00307EF8"/>
    <w:rsid w:val="00317A56"/>
    <w:rsid w:val="00321823"/>
    <w:rsid w:val="00321BFC"/>
    <w:rsid w:val="00334303"/>
    <w:rsid w:val="00334D69"/>
    <w:rsid w:val="0033738D"/>
    <w:rsid w:val="00353468"/>
    <w:rsid w:val="003830AC"/>
    <w:rsid w:val="003969BB"/>
    <w:rsid w:val="003A3012"/>
    <w:rsid w:val="003B1A35"/>
    <w:rsid w:val="003B1D0E"/>
    <w:rsid w:val="003B31F9"/>
    <w:rsid w:val="003D31D8"/>
    <w:rsid w:val="003F5D26"/>
    <w:rsid w:val="00403999"/>
    <w:rsid w:val="00407B5B"/>
    <w:rsid w:val="00421FEC"/>
    <w:rsid w:val="00426002"/>
    <w:rsid w:val="00436A63"/>
    <w:rsid w:val="00440434"/>
    <w:rsid w:val="0045428D"/>
    <w:rsid w:val="004615D4"/>
    <w:rsid w:val="00467A35"/>
    <w:rsid w:val="00474F38"/>
    <w:rsid w:val="00490BF7"/>
    <w:rsid w:val="00491B15"/>
    <w:rsid w:val="00494EBC"/>
    <w:rsid w:val="0049764B"/>
    <w:rsid w:val="004B6747"/>
    <w:rsid w:val="004C2200"/>
    <w:rsid w:val="004C3B0F"/>
    <w:rsid w:val="004C68BE"/>
    <w:rsid w:val="004D51DA"/>
    <w:rsid w:val="004E2EE2"/>
    <w:rsid w:val="004F19C6"/>
    <w:rsid w:val="004F1C1B"/>
    <w:rsid w:val="004F24FC"/>
    <w:rsid w:val="004F3630"/>
    <w:rsid w:val="004F4581"/>
    <w:rsid w:val="00507083"/>
    <w:rsid w:val="00516F4E"/>
    <w:rsid w:val="00523B18"/>
    <w:rsid w:val="00534A52"/>
    <w:rsid w:val="0054157B"/>
    <w:rsid w:val="005463B0"/>
    <w:rsid w:val="00561BBA"/>
    <w:rsid w:val="00572B7F"/>
    <w:rsid w:val="0057511F"/>
    <w:rsid w:val="00591B55"/>
    <w:rsid w:val="0059258D"/>
    <w:rsid w:val="005C1349"/>
    <w:rsid w:val="005C364A"/>
    <w:rsid w:val="005C5EFA"/>
    <w:rsid w:val="005C607E"/>
    <w:rsid w:val="005D536D"/>
    <w:rsid w:val="005E33F2"/>
    <w:rsid w:val="00616F1E"/>
    <w:rsid w:val="00620A88"/>
    <w:rsid w:val="006340EE"/>
    <w:rsid w:val="00662D40"/>
    <w:rsid w:val="00667C7B"/>
    <w:rsid w:val="00673280"/>
    <w:rsid w:val="006766B1"/>
    <w:rsid w:val="00677C6C"/>
    <w:rsid w:val="006820EE"/>
    <w:rsid w:val="006846B7"/>
    <w:rsid w:val="00685E62"/>
    <w:rsid w:val="00690077"/>
    <w:rsid w:val="006933A1"/>
    <w:rsid w:val="00696BF7"/>
    <w:rsid w:val="006B551A"/>
    <w:rsid w:val="006B6C43"/>
    <w:rsid w:val="006C1AF8"/>
    <w:rsid w:val="006C6EFA"/>
    <w:rsid w:val="006C745D"/>
    <w:rsid w:val="006E2E1F"/>
    <w:rsid w:val="006E4DCE"/>
    <w:rsid w:val="00704119"/>
    <w:rsid w:val="00712918"/>
    <w:rsid w:val="00714865"/>
    <w:rsid w:val="0071755F"/>
    <w:rsid w:val="00721604"/>
    <w:rsid w:val="00734B2A"/>
    <w:rsid w:val="007441F1"/>
    <w:rsid w:val="00747BB0"/>
    <w:rsid w:val="00747F76"/>
    <w:rsid w:val="007523FE"/>
    <w:rsid w:val="00753DB3"/>
    <w:rsid w:val="00754289"/>
    <w:rsid w:val="007649EE"/>
    <w:rsid w:val="00770B3F"/>
    <w:rsid w:val="00772DA0"/>
    <w:rsid w:val="007744C9"/>
    <w:rsid w:val="00777C59"/>
    <w:rsid w:val="007964B1"/>
    <w:rsid w:val="007B79F7"/>
    <w:rsid w:val="007C2115"/>
    <w:rsid w:val="007C5437"/>
    <w:rsid w:val="007D0319"/>
    <w:rsid w:val="007E08C9"/>
    <w:rsid w:val="007E4F90"/>
    <w:rsid w:val="007F6204"/>
    <w:rsid w:val="00806C12"/>
    <w:rsid w:val="00815C1F"/>
    <w:rsid w:val="00822C0C"/>
    <w:rsid w:val="00837746"/>
    <w:rsid w:val="00843CAE"/>
    <w:rsid w:val="00853C73"/>
    <w:rsid w:val="00857B86"/>
    <w:rsid w:val="00881EAC"/>
    <w:rsid w:val="00890236"/>
    <w:rsid w:val="00894F44"/>
    <w:rsid w:val="008A0FB6"/>
    <w:rsid w:val="008A5234"/>
    <w:rsid w:val="008C243F"/>
    <w:rsid w:val="008D5B81"/>
    <w:rsid w:val="008D6D65"/>
    <w:rsid w:val="008E23A3"/>
    <w:rsid w:val="008E58FA"/>
    <w:rsid w:val="008F1D2F"/>
    <w:rsid w:val="008F6789"/>
    <w:rsid w:val="009030EE"/>
    <w:rsid w:val="00920DD4"/>
    <w:rsid w:val="00921676"/>
    <w:rsid w:val="00923607"/>
    <w:rsid w:val="00944311"/>
    <w:rsid w:val="00947E78"/>
    <w:rsid w:val="00951538"/>
    <w:rsid w:val="00956D80"/>
    <w:rsid w:val="0096206F"/>
    <w:rsid w:val="00970046"/>
    <w:rsid w:val="00970055"/>
    <w:rsid w:val="00973546"/>
    <w:rsid w:val="0097431C"/>
    <w:rsid w:val="00976299"/>
    <w:rsid w:val="00983B63"/>
    <w:rsid w:val="00997162"/>
    <w:rsid w:val="009B2A4A"/>
    <w:rsid w:val="009D0C1E"/>
    <w:rsid w:val="009E4DC5"/>
    <w:rsid w:val="009E7091"/>
    <w:rsid w:val="009F4BEB"/>
    <w:rsid w:val="00A0675D"/>
    <w:rsid w:val="00A10501"/>
    <w:rsid w:val="00A116EE"/>
    <w:rsid w:val="00A14ACD"/>
    <w:rsid w:val="00A2009B"/>
    <w:rsid w:val="00A4634D"/>
    <w:rsid w:val="00A53C48"/>
    <w:rsid w:val="00A606A7"/>
    <w:rsid w:val="00A61B00"/>
    <w:rsid w:val="00A62355"/>
    <w:rsid w:val="00A63947"/>
    <w:rsid w:val="00A84D5E"/>
    <w:rsid w:val="00AA285F"/>
    <w:rsid w:val="00AA3722"/>
    <w:rsid w:val="00AB6C72"/>
    <w:rsid w:val="00AC1834"/>
    <w:rsid w:val="00AC6B90"/>
    <w:rsid w:val="00AC7733"/>
    <w:rsid w:val="00AD14CF"/>
    <w:rsid w:val="00AD4578"/>
    <w:rsid w:val="00AE0016"/>
    <w:rsid w:val="00B11799"/>
    <w:rsid w:val="00B15C2B"/>
    <w:rsid w:val="00B17C2E"/>
    <w:rsid w:val="00B26016"/>
    <w:rsid w:val="00B27B6E"/>
    <w:rsid w:val="00B45E7A"/>
    <w:rsid w:val="00B55724"/>
    <w:rsid w:val="00B60ACD"/>
    <w:rsid w:val="00B772AD"/>
    <w:rsid w:val="00B81E47"/>
    <w:rsid w:val="00B861C9"/>
    <w:rsid w:val="00BA2055"/>
    <w:rsid w:val="00BA63BA"/>
    <w:rsid w:val="00BC0517"/>
    <w:rsid w:val="00BE35BD"/>
    <w:rsid w:val="00BE3DBD"/>
    <w:rsid w:val="00BE7EBB"/>
    <w:rsid w:val="00BF5580"/>
    <w:rsid w:val="00C073AB"/>
    <w:rsid w:val="00C2178F"/>
    <w:rsid w:val="00C268A1"/>
    <w:rsid w:val="00C54963"/>
    <w:rsid w:val="00C5601F"/>
    <w:rsid w:val="00C617EF"/>
    <w:rsid w:val="00C732A1"/>
    <w:rsid w:val="00C85F5E"/>
    <w:rsid w:val="00C86FD6"/>
    <w:rsid w:val="00C953D4"/>
    <w:rsid w:val="00C9566A"/>
    <w:rsid w:val="00C96448"/>
    <w:rsid w:val="00CA1306"/>
    <w:rsid w:val="00CA40D4"/>
    <w:rsid w:val="00CB0A1C"/>
    <w:rsid w:val="00CB6143"/>
    <w:rsid w:val="00CB68CF"/>
    <w:rsid w:val="00CC2482"/>
    <w:rsid w:val="00CD548E"/>
    <w:rsid w:val="00CD73D7"/>
    <w:rsid w:val="00CE4841"/>
    <w:rsid w:val="00CF0AE5"/>
    <w:rsid w:val="00CF64BE"/>
    <w:rsid w:val="00D11225"/>
    <w:rsid w:val="00D14B66"/>
    <w:rsid w:val="00D158C8"/>
    <w:rsid w:val="00D17228"/>
    <w:rsid w:val="00D20EAA"/>
    <w:rsid w:val="00D43874"/>
    <w:rsid w:val="00D50C9F"/>
    <w:rsid w:val="00D707E5"/>
    <w:rsid w:val="00D8753A"/>
    <w:rsid w:val="00D9749A"/>
    <w:rsid w:val="00DA587E"/>
    <w:rsid w:val="00DA7FA6"/>
    <w:rsid w:val="00DB0835"/>
    <w:rsid w:val="00DB556F"/>
    <w:rsid w:val="00DC000C"/>
    <w:rsid w:val="00DE22C2"/>
    <w:rsid w:val="00DF5A53"/>
    <w:rsid w:val="00E01E60"/>
    <w:rsid w:val="00E10F1F"/>
    <w:rsid w:val="00E270F3"/>
    <w:rsid w:val="00E324AD"/>
    <w:rsid w:val="00E34A16"/>
    <w:rsid w:val="00E407E0"/>
    <w:rsid w:val="00E4302D"/>
    <w:rsid w:val="00E4356C"/>
    <w:rsid w:val="00E627CF"/>
    <w:rsid w:val="00E706FB"/>
    <w:rsid w:val="00E71347"/>
    <w:rsid w:val="00E811E3"/>
    <w:rsid w:val="00E874AD"/>
    <w:rsid w:val="00EA743B"/>
    <w:rsid w:val="00EB6B9A"/>
    <w:rsid w:val="00EB7F34"/>
    <w:rsid w:val="00EC1DF6"/>
    <w:rsid w:val="00ED1549"/>
    <w:rsid w:val="00ED32BC"/>
    <w:rsid w:val="00EE069F"/>
    <w:rsid w:val="00EF4D51"/>
    <w:rsid w:val="00F01A0C"/>
    <w:rsid w:val="00F04F85"/>
    <w:rsid w:val="00F141A5"/>
    <w:rsid w:val="00F47BB9"/>
    <w:rsid w:val="00F64EA6"/>
    <w:rsid w:val="00F66430"/>
    <w:rsid w:val="00F77B28"/>
    <w:rsid w:val="00F907C9"/>
    <w:rsid w:val="00F95FD0"/>
    <w:rsid w:val="00FA2774"/>
    <w:rsid w:val="00FA5B94"/>
    <w:rsid w:val="00FB2E61"/>
    <w:rsid w:val="00FC2425"/>
    <w:rsid w:val="00FC4424"/>
    <w:rsid w:val="00FC7CBA"/>
    <w:rsid w:val="00FD5561"/>
    <w:rsid w:val="00FE2361"/>
    <w:rsid w:val="00FF505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4F3FACD6"/>
  <w15:docId w15:val="{F44A7FF4-F709-4B69-8A4B-970A756E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IE"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AE5"/>
  </w:style>
  <w:style w:type="paragraph" w:styleId="Heading1">
    <w:name w:val="heading 1"/>
    <w:basedOn w:val="Normal"/>
    <w:next w:val="Normal"/>
    <w:link w:val="Heading1Char"/>
    <w:uiPriority w:val="9"/>
    <w:qFormat/>
    <w:rsid w:val="00CF0AE5"/>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iPriority w:val="9"/>
    <w:unhideWhenUsed/>
    <w:qFormat/>
    <w:rsid w:val="00CF0AE5"/>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Sub-section"/>
    <w:basedOn w:val="Normal"/>
    <w:next w:val="Normal"/>
    <w:link w:val="Heading3Char"/>
    <w:uiPriority w:val="9"/>
    <w:unhideWhenUsed/>
    <w:qFormat/>
    <w:rsid w:val="00CF0AE5"/>
    <w:pPr>
      <w:pBdr>
        <w:top w:val="single" w:sz="6" w:space="2" w:color="4F81BD" w:themeColor="accent1"/>
      </w:pBdr>
      <w:spacing w:before="300" w:after="0"/>
      <w:outlineLvl w:val="2"/>
    </w:pPr>
    <w:rPr>
      <w:caps/>
      <w:color w:val="243F60" w:themeColor="accent1" w:themeShade="7F"/>
      <w:spacing w:val="15"/>
    </w:rPr>
  </w:style>
  <w:style w:type="paragraph" w:styleId="Heading4">
    <w:name w:val="heading 4"/>
    <w:basedOn w:val="Normal"/>
    <w:next w:val="Normal"/>
    <w:link w:val="Heading4Char"/>
    <w:uiPriority w:val="9"/>
    <w:unhideWhenUsed/>
    <w:qFormat/>
    <w:rsid w:val="00CF0AE5"/>
    <w:pPr>
      <w:pBdr>
        <w:top w:val="dotted" w:sz="6" w:space="2" w:color="4F81BD" w:themeColor="accent1"/>
      </w:pBdr>
      <w:spacing w:before="200" w:after="0"/>
      <w:outlineLvl w:val="3"/>
    </w:pPr>
    <w:rPr>
      <w:caps/>
      <w:color w:val="365F91" w:themeColor="accent1" w:themeShade="BF"/>
      <w:spacing w:val="10"/>
    </w:rPr>
  </w:style>
  <w:style w:type="paragraph" w:styleId="Heading5">
    <w:name w:val="heading 5"/>
    <w:aliases w:val="Block Label"/>
    <w:basedOn w:val="Normal"/>
    <w:next w:val="Normal"/>
    <w:link w:val="Heading5Char"/>
    <w:uiPriority w:val="9"/>
    <w:unhideWhenUsed/>
    <w:qFormat/>
    <w:rsid w:val="00CF0AE5"/>
    <w:pPr>
      <w:pBdr>
        <w:bottom w:val="single" w:sz="6" w:space="1" w:color="4F81BD" w:themeColor="accent1"/>
      </w:pBdr>
      <w:spacing w:before="200" w:after="0"/>
      <w:outlineLvl w:val="4"/>
    </w:pPr>
    <w:rPr>
      <w:caps/>
      <w:color w:val="365F91" w:themeColor="accent1" w:themeShade="BF"/>
      <w:spacing w:val="10"/>
    </w:rPr>
  </w:style>
  <w:style w:type="paragraph" w:styleId="Heading6">
    <w:name w:val="heading 6"/>
    <w:aliases w:val="H6,Heading 6  Appendix Y &amp; Z,Overskrift 61"/>
    <w:basedOn w:val="Normal"/>
    <w:next w:val="Normal"/>
    <w:link w:val="Heading6Char"/>
    <w:uiPriority w:val="9"/>
    <w:unhideWhenUsed/>
    <w:qFormat/>
    <w:rsid w:val="00CF0AE5"/>
    <w:pPr>
      <w:pBdr>
        <w:bottom w:val="dotted" w:sz="6" w:space="1" w:color="4F81BD" w:themeColor="accent1"/>
      </w:pBdr>
      <w:spacing w:before="200" w:after="0"/>
      <w:outlineLvl w:val="5"/>
    </w:pPr>
    <w:rPr>
      <w:caps/>
      <w:color w:val="365F91" w:themeColor="accent1" w:themeShade="BF"/>
      <w:spacing w:val="10"/>
    </w:rPr>
  </w:style>
  <w:style w:type="paragraph" w:styleId="Heading7">
    <w:name w:val="heading 7"/>
    <w:aliases w:val="Overskrift 71"/>
    <w:basedOn w:val="Normal"/>
    <w:next w:val="Normal"/>
    <w:link w:val="Heading7Char"/>
    <w:uiPriority w:val="9"/>
    <w:unhideWhenUsed/>
    <w:qFormat/>
    <w:rsid w:val="00CF0AE5"/>
    <w:pPr>
      <w:spacing w:before="200" w:after="0"/>
      <w:outlineLvl w:val="6"/>
    </w:pPr>
    <w:rPr>
      <w:caps/>
      <w:color w:val="365F91" w:themeColor="accent1" w:themeShade="BF"/>
      <w:spacing w:val="10"/>
    </w:rPr>
  </w:style>
  <w:style w:type="paragraph" w:styleId="Heading8">
    <w:name w:val="heading 8"/>
    <w:aliases w:val="Overskrift 81"/>
    <w:basedOn w:val="Normal"/>
    <w:next w:val="Normal"/>
    <w:link w:val="Heading8Char"/>
    <w:uiPriority w:val="9"/>
    <w:unhideWhenUsed/>
    <w:qFormat/>
    <w:rsid w:val="00CF0AE5"/>
    <w:pPr>
      <w:spacing w:before="200" w:after="0"/>
      <w:outlineLvl w:val="7"/>
    </w:pPr>
    <w:rPr>
      <w:caps/>
      <w:spacing w:val="10"/>
      <w:sz w:val="18"/>
      <w:szCs w:val="18"/>
    </w:rPr>
  </w:style>
  <w:style w:type="paragraph" w:styleId="Heading9">
    <w:name w:val="heading 9"/>
    <w:aliases w:val="Overskrift 91"/>
    <w:basedOn w:val="Normal"/>
    <w:next w:val="Normal"/>
    <w:link w:val="Heading9Char"/>
    <w:uiPriority w:val="9"/>
    <w:unhideWhenUsed/>
    <w:qFormat/>
    <w:rsid w:val="00CF0AE5"/>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AE5"/>
    <w:rPr>
      <w:caps/>
      <w:color w:val="FFFFFF" w:themeColor="background1"/>
      <w:spacing w:val="15"/>
      <w:sz w:val="22"/>
      <w:szCs w:val="22"/>
      <w:shd w:val="clear" w:color="auto" w:fill="4F81BD" w:themeFill="accent1"/>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CF0AE5"/>
    <w:rPr>
      <w:caps/>
      <w:spacing w:val="15"/>
      <w:shd w:val="clear" w:color="auto" w:fill="DBE5F1" w:themeFill="accent1" w:themeFillTint="33"/>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CF0AE5"/>
    <w:rPr>
      <w:caps/>
      <w:color w:val="243F60" w:themeColor="accent1" w:themeShade="7F"/>
      <w:spacing w:val="15"/>
    </w:rPr>
  </w:style>
  <w:style w:type="character" w:customStyle="1" w:styleId="Heading4Char">
    <w:name w:val="Heading 4 Char"/>
    <w:basedOn w:val="DefaultParagraphFont"/>
    <w:link w:val="Heading4"/>
    <w:uiPriority w:val="9"/>
    <w:rsid w:val="00CF0AE5"/>
    <w:rPr>
      <w:caps/>
      <w:color w:val="365F91" w:themeColor="accent1" w:themeShade="BF"/>
      <w:spacing w:val="10"/>
    </w:rPr>
  </w:style>
  <w:style w:type="character" w:customStyle="1" w:styleId="Heading5Char">
    <w:name w:val="Heading 5 Char"/>
    <w:aliases w:val="Block Label Char1"/>
    <w:basedOn w:val="DefaultParagraphFont"/>
    <w:link w:val="Heading5"/>
    <w:uiPriority w:val="9"/>
    <w:rsid w:val="00CF0AE5"/>
    <w:rPr>
      <w:caps/>
      <w:color w:val="365F91" w:themeColor="accent1" w:themeShade="BF"/>
      <w:spacing w:val="10"/>
    </w:rPr>
  </w:style>
  <w:style w:type="character" w:customStyle="1" w:styleId="Heading6Char">
    <w:name w:val="Heading 6 Char"/>
    <w:aliases w:val="H6 Char,Heading 6  Appendix Y &amp; Z Char,Overskrift 61 Char"/>
    <w:basedOn w:val="DefaultParagraphFont"/>
    <w:link w:val="Heading6"/>
    <w:uiPriority w:val="9"/>
    <w:rsid w:val="00CF0AE5"/>
    <w:rPr>
      <w:caps/>
      <w:color w:val="365F91" w:themeColor="accent1" w:themeShade="BF"/>
      <w:spacing w:val="10"/>
    </w:rPr>
  </w:style>
  <w:style w:type="character" w:customStyle="1" w:styleId="Heading7Char">
    <w:name w:val="Heading 7 Char"/>
    <w:aliases w:val="Overskrift 71 Char"/>
    <w:basedOn w:val="DefaultParagraphFont"/>
    <w:link w:val="Heading7"/>
    <w:uiPriority w:val="9"/>
    <w:rsid w:val="00CF0AE5"/>
    <w:rPr>
      <w:caps/>
      <w:color w:val="365F91" w:themeColor="accent1" w:themeShade="BF"/>
      <w:spacing w:val="10"/>
    </w:rPr>
  </w:style>
  <w:style w:type="character" w:customStyle="1" w:styleId="Heading8Char">
    <w:name w:val="Heading 8 Char"/>
    <w:aliases w:val="Overskrift 81 Char"/>
    <w:basedOn w:val="DefaultParagraphFont"/>
    <w:link w:val="Heading8"/>
    <w:uiPriority w:val="9"/>
    <w:rsid w:val="00CF0AE5"/>
    <w:rPr>
      <w:caps/>
      <w:spacing w:val="10"/>
      <w:sz w:val="18"/>
      <w:szCs w:val="18"/>
    </w:rPr>
  </w:style>
  <w:style w:type="character" w:customStyle="1" w:styleId="Heading9Char">
    <w:name w:val="Heading 9 Char"/>
    <w:aliases w:val="Overskrift 91 Char"/>
    <w:basedOn w:val="DefaultParagraphFont"/>
    <w:link w:val="Heading9"/>
    <w:uiPriority w:val="9"/>
    <w:rsid w:val="00CF0AE5"/>
    <w:rPr>
      <w:i/>
      <w:iCs/>
      <w:caps/>
      <w:spacing w:val="10"/>
      <w:sz w:val="18"/>
      <w:szCs w:val="18"/>
    </w:rPr>
  </w:style>
  <w:style w:type="paragraph" w:customStyle="1" w:styleId="IMS">
    <w:name w:val="IMS"/>
    <w:basedOn w:val="ListParagraph"/>
    <w:rsid w:val="004F24FC"/>
    <w:pPr>
      <w:numPr>
        <w:numId w:val="1"/>
      </w:numPr>
      <w:spacing w:before="40"/>
    </w:pPr>
  </w:style>
  <w:style w:type="paragraph" w:styleId="ListParagraph">
    <w:name w:val="List Paragraph"/>
    <w:aliases w:val="Subtitle Cover Page,igunore,Colorful List - Accent 11,List Paragraph1,lp1,Add On (orange),List Paragraph11"/>
    <w:basedOn w:val="Normal"/>
    <w:link w:val="ListParagraphChar"/>
    <w:uiPriority w:val="1"/>
    <w:qFormat/>
    <w:rsid w:val="004F24FC"/>
    <w:pPr>
      <w:ind w:left="720"/>
      <w:contextualSpacing/>
    </w:pPr>
  </w:style>
  <w:style w:type="character" w:customStyle="1" w:styleId="ListParagraphChar">
    <w:name w:val="List Paragraph Char"/>
    <w:aliases w:val="Subtitle Cover Page Char,igunore Char,Colorful List - Accent 11 Char,List Paragraph1 Char,lp1 Char,Add On (orange) Char,List Paragraph11 Char"/>
    <w:link w:val="ListParagraph"/>
    <w:uiPriority w:val="34"/>
    <w:qFormat/>
    <w:locked/>
    <w:rsid w:val="003969BB"/>
  </w:style>
  <w:style w:type="paragraph" w:customStyle="1" w:styleId="Bullet">
    <w:name w:val="Bullet"/>
    <w:basedOn w:val="Normal"/>
    <w:rsid w:val="004F24FC"/>
    <w:pPr>
      <w:spacing w:after="100"/>
    </w:pPr>
    <w:rPr>
      <w:rFonts w:ascii="Calibri" w:eastAsia="MS Mincho" w:hAnsi="Calibri" w:cs="Times New Roman"/>
      <w:szCs w:val="24"/>
      <w:lang w:val="en-US" w:eastAsia="ja-JP"/>
    </w:rPr>
  </w:style>
  <w:style w:type="paragraph" w:customStyle="1" w:styleId="DocTitle">
    <w:name w:val="Doc Title"/>
    <w:basedOn w:val="Heading1"/>
    <w:rsid w:val="004F24FC"/>
  </w:style>
  <w:style w:type="character" w:styleId="CommentReference">
    <w:name w:val="annotation reference"/>
    <w:uiPriority w:val="99"/>
    <w:rsid w:val="004F24FC"/>
    <w:rPr>
      <w:sz w:val="16"/>
      <w:szCs w:val="16"/>
    </w:rPr>
  </w:style>
  <w:style w:type="paragraph" w:customStyle="1" w:styleId="inserttext">
    <w:name w:val="insert text"/>
    <w:basedOn w:val="Normal"/>
    <w:rsid w:val="004F24FC"/>
    <w:pPr>
      <w:tabs>
        <w:tab w:val="left" w:pos="397"/>
      </w:tabs>
      <w:spacing w:after="100"/>
      <w:ind w:left="794"/>
    </w:pPr>
    <w:rPr>
      <w:rFonts w:ascii="Calibri" w:eastAsia="MS Mincho" w:hAnsi="Calibri" w:cs="Times New Roman"/>
      <w:szCs w:val="24"/>
      <w:lang w:val="en-US" w:eastAsia="ja-JP"/>
    </w:rPr>
  </w:style>
  <w:style w:type="paragraph" w:styleId="Footer">
    <w:name w:val="footer"/>
    <w:basedOn w:val="Normal"/>
    <w:link w:val="FooterChar"/>
    <w:uiPriority w:val="99"/>
    <w:rsid w:val="004F24FC"/>
    <w:pPr>
      <w:tabs>
        <w:tab w:val="center" w:pos="4320"/>
        <w:tab w:val="center" w:pos="8902"/>
      </w:tabs>
      <w:spacing w:after="100"/>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4F24FC"/>
    <w:rPr>
      <w:rFonts w:ascii="Calibri" w:eastAsia="MS Mincho" w:hAnsi="Calibri" w:cs="Times New Roman"/>
      <w:szCs w:val="24"/>
      <w:lang w:val="en-US" w:eastAsia="ja-JP"/>
    </w:rPr>
  </w:style>
  <w:style w:type="paragraph" w:styleId="CommentText">
    <w:name w:val="annotation text"/>
    <w:basedOn w:val="Normal"/>
    <w:link w:val="CommentTextChar"/>
    <w:rsid w:val="004F24FC"/>
    <w:pPr>
      <w:tabs>
        <w:tab w:val="left" w:pos="397"/>
      </w:tabs>
      <w:spacing w:after="100"/>
    </w:pPr>
    <w:rPr>
      <w:rFonts w:ascii="Calibri" w:eastAsia="MS Mincho" w:hAnsi="Calibri" w:cs="Times New Roman"/>
      <w:lang w:val="en-US" w:eastAsia="ja-JP"/>
    </w:rPr>
  </w:style>
  <w:style w:type="character" w:customStyle="1" w:styleId="CommentTextChar">
    <w:name w:val="Comment Text Char"/>
    <w:basedOn w:val="DefaultParagraphFont"/>
    <w:link w:val="CommentText"/>
    <w:rsid w:val="004F24FC"/>
    <w:rPr>
      <w:rFonts w:ascii="Calibri" w:eastAsia="MS Mincho" w:hAnsi="Calibri" w:cs="Times New Roman"/>
      <w:sz w:val="20"/>
      <w:szCs w:val="20"/>
      <w:lang w:val="en-US" w:eastAsia="ja-JP"/>
    </w:rPr>
  </w:style>
  <w:style w:type="paragraph" w:styleId="BalloonText">
    <w:name w:val="Balloon Text"/>
    <w:basedOn w:val="Normal"/>
    <w:link w:val="BalloonTextChar"/>
    <w:uiPriority w:val="99"/>
    <w:semiHidden/>
    <w:rsid w:val="004F24FC"/>
    <w:pPr>
      <w:spacing w:after="120"/>
    </w:pPr>
    <w:rPr>
      <w:rFonts w:ascii="Tahoma" w:eastAsia="Times New Roman" w:hAnsi="Tahoma" w:cs="Tahoma"/>
      <w:szCs w:val="16"/>
      <w:lang w:val="en-GB"/>
    </w:rPr>
  </w:style>
  <w:style w:type="character" w:customStyle="1" w:styleId="BalloonTextChar">
    <w:name w:val="Balloon Text Char"/>
    <w:basedOn w:val="DefaultParagraphFont"/>
    <w:link w:val="BalloonText"/>
    <w:uiPriority w:val="99"/>
    <w:semiHidden/>
    <w:rsid w:val="004F24FC"/>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4F24FC"/>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4F24FC"/>
    <w:rPr>
      <w:rFonts w:ascii="Calibri" w:eastAsia="Times New Roman" w:hAnsi="Calibri" w:cs="Times New Roman"/>
      <w:b/>
      <w:bCs/>
      <w:sz w:val="20"/>
      <w:szCs w:val="20"/>
      <w:lang w:val="en-GB" w:eastAsia="ja-JP"/>
    </w:rPr>
  </w:style>
  <w:style w:type="character" w:styleId="Hyperlink">
    <w:name w:val="Hyperlink"/>
    <w:uiPriority w:val="99"/>
    <w:rsid w:val="004F24FC"/>
    <w:rPr>
      <w:color w:val="0000FF"/>
      <w:u w:val="single"/>
    </w:rPr>
  </w:style>
  <w:style w:type="paragraph" w:styleId="Header">
    <w:name w:val="header"/>
    <w:basedOn w:val="Normal"/>
    <w:link w:val="HeaderChar"/>
    <w:uiPriority w:val="99"/>
    <w:rsid w:val="004F24FC"/>
    <w:pPr>
      <w:tabs>
        <w:tab w:val="center" w:pos="4153"/>
        <w:tab w:val="right" w:pos="8306"/>
      </w:tabs>
      <w:spacing w:after="120"/>
    </w:pPr>
    <w:rPr>
      <w:rFonts w:ascii="Calibri" w:eastAsia="Times New Roman" w:hAnsi="Calibri" w:cs="Times New Roman"/>
      <w:szCs w:val="24"/>
      <w:lang w:val="en-GB"/>
    </w:rPr>
  </w:style>
  <w:style w:type="character" w:customStyle="1" w:styleId="HeaderChar">
    <w:name w:val="Header Char"/>
    <w:basedOn w:val="DefaultParagraphFont"/>
    <w:link w:val="Header"/>
    <w:uiPriority w:val="99"/>
    <w:rsid w:val="004F24FC"/>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4F24FC"/>
    <w:pPr>
      <w:numPr>
        <w:numId w:val="2"/>
      </w:numPr>
      <w:spacing w:after="200" w:line="320" w:lineRule="auto"/>
    </w:pPr>
    <w:rPr>
      <w:sz w:val="24"/>
      <w:szCs w:val="20"/>
    </w:rPr>
  </w:style>
  <w:style w:type="character" w:styleId="PageNumber">
    <w:name w:val="page number"/>
    <w:basedOn w:val="DefaultParagraphFont"/>
    <w:rsid w:val="004F24FC"/>
  </w:style>
  <w:style w:type="paragraph" w:styleId="BodyText">
    <w:name w:val="Body Text"/>
    <w:basedOn w:val="Normal"/>
    <w:link w:val="BodyTextChar"/>
    <w:unhideWhenUsed/>
    <w:rsid w:val="004F24FC"/>
    <w:pPr>
      <w:suppressAutoHyphens/>
      <w:spacing w:after="240"/>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4F24FC"/>
    <w:rPr>
      <w:rFonts w:ascii="Calibri" w:eastAsia="Times New Roman" w:hAnsi="Calibri" w:cs="Times New Roman"/>
      <w:szCs w:val="24"/>
      <w:lang w:val="en-GB"/>
    </w:rPr>
  </w:style>
  <w:style w:type="paragraph" w:customStyle="1" w:styleId="western">
    <w:name w:val="western"/>
    <w:basedOn w:val="Normal"/>
    <w:rsid w:val="004F24FC"/>
    <w:pPr>
      <w:suppressAutoHyphens/>
      <w:spacing w:before="280" w:after="120"/>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4F24FC"/>
    <w:rPr>
      <w:color w:val="808080"/>
    </w:rPr>
  </w:style>
  <w:style w:type="table" w:styleId="TableGrid">
    <w:name w:val="Table Grid"/>
    <w:basedOn w:val="TableNormal"/>
    <w:rsid w:val="004F24FC"/>
    <w:pPr>
      <w:spacing w:after="0" w:line="240" w:lineRule="auto"/>
    </w:pPr>
    <w:rPr>
      <w:rFonts w:ascii="Times New Roman" w:eastAsia="Times New Roman" w:hAnsi="Times New Roman" w:cs="Times New Roman"/>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F24FC"/>
    <w:pPr>
      <w:spacing w:after="120"/>
    </w:pPr>
  </w:style>
  <w:style w:type="character" w:customStyle="1" w:styleId="FootnoteTextChar">
    <w:name w:val="Footnote Text Char"/>
    <w:basedOn w:val="DefaultParagraphFont"/>
    <w:link w:val="FootnoteText"/>
    <w:uiPriority w:val="99"/>
    <w:rsid w:val="004F24FC"/>
    <w:rPr>
      <w:sz w:val="20"/>
      <w:szCs w:val="20"/>
    </w:rPr>
  </w:style>
  <w:style w:type="character" w:styleId="FootnoteReference">
    <w:name w:val="footnote reference"/>
    <w:basedOn w:val="DefaultParagraphFont"/>
    <w:uiPriority w:val="99"/>
    <w:unhideWhenUsed/>
    <w:rsid w:val="004F24FC"/>
    <w:rPr>
      <w:vertAlign w:val="superscript"/>
    </w:rPr>
  </w:style>
  <w:style w:type="character" w:styleId="FollowedHyperlink">
    <w:name w:val="FollowedHyperlink"/>
    <w:uiPriority w:val="99"/>
    <w:semiHidden/>
    <w:unhideWhenUsed/>
    <w:rsid w:val="004F24FC"/>
    <w:rPr>
      <w:color w:val="800080"/>
      <w:u w:val="single"/>
    </w:rPr>
  </w:style>
  <w:style w:type="character" w:customStyle="1" w:styleId="Heading5Char1">
    <w:name w:val="Heading 5 Char1"/>
    <w:aliases w:val="Block Label Char"/>
    <w:basedOn w:val="DefaultParagraphFont"/>
    <w:semiHidden/>
    <w:rsid w:val="004F24FC"/>
    <w:rPr>
      <w:rFonts w:asciiTheme="majorHAnsi" w:eastAsiaTheme="majorEastAsia" w:hAnsiTheme="majorHAnsi" w:cstheme="majorBidi"/>
      <w:color w:val="365F91" w:themeColor="accent1" w:themeShade="BF"/>
      <w:sz w:val="24"/>
      <w:szCs w:val="24"/>
      <w:lang w:val="en-GB" w:eastAsia="en-US"/>
    </w:rPr>
  </w:style>
  <w:style w:type="paragraph" w:styleId="NormalWeb">
    <w:name w:val="Normal (Web)"/>
    <w:basedOn w:val="Normal"/>
    <w:uiPriority w:val="99"/>
    <w:unhideWhenUsed/>
    <w:rsid w:val="004F24FC"/>
    <w:pPr>
      <w:suppressAutoHyphens/>
      <w:spacing w:after="100"/>
    </w:pPr>
    <w:rPr>
      <w:rFonts w:ascii="Calibri" w:eastAsia="Times New Roman" w:hAnsi="Calibri" w:cs="Times New Roman"/>
      <w:szCs w:val="24"/>
      <w:lang w:eastAsia="ar-SA"/>
    </w:rPr>
  </w:style>
  <w:style w:type="paragraph" w:styleId="Title">
    <w:name w:val="Title"/>
    <w:basedOn w:val="Normal"/>
    <w:next w:val="Normal"/>
    <w:link w:val="TitleChar"/>
    <w:uiPriority w:val="10"/>
    <w:qFormat/>
    <w:rsid w:val="00CF0AE5"/>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CF0AE5"/>
    <w:rPr>
      <w:rFonts w:asciiTheme="majorHAnsi" w:eastAsiaTheme="majorEastAsia" w:hAnsiTheme="majorHAnsi" w:cstheme="majorBidi"/>
      <w:caps/>
      <w:color w:val="4F81BD" w:themeColor="accent1"/>
      <w:spacing w:val="10"/>
      <w:sz w:val="52"/>
      <w:szCs w:val="52"/>
    </w:rPr>
  </w:style>
  <w:style w:type="paragraph" w:styleId="BodyTextIndent">
    <w:name w:val="Body Text Indent"/>
    <w:basedOn w:val="Normal"/>
    <w:link w:val="BodyTextIndentChar"/>
    <w:unhideWhenUsed/>
    <w:rsid w:val="004F24FC"/>
    <w:pPr>
      <w:suppressAutoHyphens/>
      <w:spacing w:after="120"/>
      <w:ind w:left="720" w:hanging="360"/>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4F24FC"/>
    <w:rPr>
      <w:rFonts w:ascii="Calibri" w:eastAsia="Times New Roman" w:hAnsi="Calibri" w:cs="Times New Roman"/>
      <w:szCs w:val="24"/>
      <w:lang w:val="en-GB" w:eastAsia="ar-SA"/>
    </w:rPr>
  </w:style>
  <w:style w:type="paragraph" w:styleId="Date">
    <w:name w:val="Date"/>
    <w:basedOn w:val="Normal"/>
    <w:next w:val="Normal"/>
    <w:link w:val="DateChar"/>
    <w:unhideWhenUsed/>
    <w:rsid w:val="004F24FC"/>
    <w:pPr>
      <w:tabs>
        <w:tab w:val="left" w:pos="397"/>
      </w:tabs>
      <w:spacing w:after="100"/>
    </w:pPr>
    <w:rPr>
      <w:rFonts w:ascii="Calibri" w:eastAsia="MS Mincho" w:hAnsi="Calibri" w:cs="Times New Roman"/>
      <w:szCs w:val="24"/>
      <w:lang w:val="en-US" w:eastAsia="ja-JP"/>
    </w:rPr>
  </w:style>
  <w:style w:type="character" w:customStyle="1" w:styleId="DateChar">
    <w:name w:val="Date Char"/>
    <w:basedOn w:val="DefaultParagraphFont"/>
    <w:link w:val="Date"/>
    <w:rsid w:val="004F24FC"/>
    <w:rPr>
      <w:rFonts w:ascii="Calibri" w:eastAsia="MS Mincho" w:hAnsi="Calibri" w:cs="Times New Roman"/>
      <w:szCs w:val="24"/>
      <w:lang w:val="en-US" w:eastAsia="ja-JP"/>
    </w:rPr>
  </w:style>
  <w:style w:type="paragraph" w:styleId="BodyText2">
    <w:name w:val="Body Text 2"/>
    <w:basedOn w:val="Normal"/>
    <w:link w:val="BodyText2Char"/>
    <w:semiHidden/>
    <w:unhideWhenUsed/>
    <w:rsid w:val="004F24FC"/>
    <w:pPr>
      <w:spacing w:after="120"/>
      <w:jc w:val="both"/>
    </w:pPr>
    <w:rPr>
      <w:rFonts w:ascii="Calibri" w:eastAsia="Times New Roman" w:hAnsi="Calibri" w:cs="Times New Roman"/>
      <w:szCs w:val="24"/>
      <w:lang w:val="en-GB"/>
    </w:rPr>
  </w:style>
  <w:style w:type="character" w:customStyle="1" w:styleId="BodyText2Char">
    <w:name w:val="Body Text 2 Char"/>
    <w:basedOn w:val="DefaultParagraphFont"/>
    <w:link w:val="BodyText2"/>
    <w:semiHidden/>
    <w:rsid w:val="004F24FC"/>
    <w:rPr>
      <w:rFonts w:ascii="Calibri" w:eastAsia="Times New Roman" w:hAnsi="Calibri" w:cs="Times New Roman"/>
      <w:szCs w:val="24"/>
      <w:lang w:val="en-GB"/>
    </w:rPr>
  </w:style>
  <w:style w:type="paragraph" w:styleId="BodyText3">
    <w:name w:val="Body Text 3"/>
    <w:basedOn w:val="Normal"/>
    <w:link w:val="BodyText3Char"/>
    <w:semiHidden/>
    <w:unhideWhenUsed/>
    <w:rsid w:val="004F24FC"/>
    <w:pPr>
      <w:spacing w:after="120" w:line="360" w:lineRule="auto"/>
    </w:pPr>
    <w:rPr>
      <w:rFonts w:ascii="Calibri" w:eastAsia="Times New Roman" w:hAnsi="Calibri" w:cs="Times New Roman"/>
      <w:b/>
      <w:bCs/>
      <w:szCs w:val="24"/>
      <w:u w:val="single"/>
      <w:lang w:val="en-GB"/>
    </w:rPr>
  </w:style>
  <w:style w:type="character" w:customStyle="1" w:styleId="BodyText3Char">
    <w:name w:val="Body Text 3 Char"/>
    <w:basedOn w:val="DefaultParagraphFont"/>
    <w:link w:val="BodyText3"/>
    <w:semiHidden/>
    <w:rsid w:val="004F24FC"/>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4F24FC"/>
    <w:pPr>
      <w:spacing w:line="360" w:lineRule="auto"/>
      <w:ind w:left="360"/>
      <w:jc w:val="both"/>
    </w:pPr>
    <w:rPr>
      <w:rFonts w:ascii="Calibri" w:eastAsia="Times New Roman" w:hAnsi="Calibri" w:cs="Times New Roman"/>
      <w:noProof/>
      <w:szCs w:val="24"/>
      <w:lang w:val="en-GB"/>
    </w:rPr>
  </w:style>
  <w:style w:type="character" w:customStyle="1" w:styleId="BodyTextIndent2Char">
    <w:name w:val="Body Text Indent 2 Char"/>
    <w:basedOn w:val="DefaultParagraphFont"/>
    <w:link w:val="BodyTextIndent2"/>
    <w:semiHidden/>
    <w:rsid w:val="004F24FC"/>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4F24FC"/>
    <w:pPr>
      <w:suppressAutoHyphens/>
      <w:spacing w:after="120"/>
      <w:ind w:left="720"/>
      <w:jc w:val="both"/>
    </w:pPr>
    <w:rPr>
      <w:rFonts w:ascii="Calibri" w:eastAsia="Times New Roman" w:hAnsi="Calibri" w:cs="Times New Roman"/>
      <w:szCs w:val="24"/>
      <w:lang w:val="en-GB" w:eastAsia="ar-SA"/>
    </w:rPr>
  </w:style>
  <w:style w:type="character" w:customStyle="1" w:styleId="BodyTextIndent3Char">
    <w:name w:val="Body Text Indent 3 Char"/>
    <w:basedOn w:val="DefaultParagraphFont"/>
    <w:link w:val="BodyTextIndent3"/>
    <w:semiHidden/>
    <w:rsid w:val="004F24FC"/>
    <w:rPr>
      <w:rFonts w:ascii="Calibri" w:eastAsia="Times New Roman" w:hAnsi="Calibri" w:cs="Times New Roman"/>
      <w:szCs w:val="24"/>
      <w:lang w:val="en-GB" w:eastAsia="ar-SA"/>
    </w:rPr>
  </w:style>
  <w:style w:type="paragraph" w:customStyle="1" w:styleId="Parties">
    <w:name w:val="Parties"/>
    <w:basedOn w:val="Normal"/>
    <w:rsid w:val="004F24FC"/>
    <w:pPr>
      <w:tabs>
        <w:tab w:val="num" w:pos="397"/>
      </w:tabs>
      <w:suppressAutoHyphens/>
      <w:spacing w:after="240" w:line="312" w:lineRule="auto"/>
      <w:ind w:left="397" w:hanging="397"/>
      <w:jc w:val="both"/>
    </w:pPr>
    <w:rPr>
      <w:rFonts w:ascii="Calibri" w:eastAsia="Times New Roman" w:hAnsi="Calibri" w:cs="Times New Roman"/>
      <w:lang w:val="en-GB" w:eastAsia="ar-SA"/>
    </w:rPr>
  </w:style>
  <w:style w:type="paragraph" w:customStyle="1" w:styleId="Level1">
    <w:name w:val="Level 1"/>
    <w:basedOn w:val="Normal"/>
    <w:rsid w:val="004F24FC"/>
    <w:pPr>
      <w:tabs>
        <w:tab w:val="num" w:pos="720"/>
        <w:tab w:val="left" w:pos="851"/>
      </w:tabs>
      <w:suppressAutoHyphens/>
      <w:spacing w:after="240" w:line="312" w:lineRule="auto"/>
      <w:ind w:left="720" w:hanging="360"/>
      <w:jc w:val="both"/>
      <w:outlineLvl w:val="0"/>
    </w:pPr>
    <w:rPr>
      <w:rFonts w:ascii="Calibri" w:eastAsia="Times New Roman" w:hAnsi="Calibri" w:cs="Times New Roman"/>
      <w:lang w:val="en-GB" w:eastAsia="ar-SA"/>
    </w:rPr>
  </w:style>
  <w:style w:type="paragraph" w:customStyle="1" w:styleId="DefaultText">
    <w:name w:val="Default Text"/>
    <w:basedOn w:val="Normal"/>
    <w:rsid w:val="004F24FC"/>
    <w:pPr>
      <w:suppressAutoHyphens/>
      <w:overflowPunct w:val="0"/>
      <w:autoSpaceDE w:val="0"/>
      <w:spacing w:after="120"/>
    </w:pPr>
    <w:rPr>
      <w:rFonts w:ascii="Calibri" w:eastAsia="Times New Roman" w:hAnsi="Calibri" w:cs="Times New Roman"/>
      <w:lang w:val="en-GB" w:eastAsia="ar-SA"/>
    </w:rPr>
  </w:style>
  <w:style w:type="paragraph" w:customStyle="1" w:styleId="No2">
    <w:name w:val="No 2"/>
    <w:basedOn w:val="Normal"/>
    <w:rsid w:val="004F24FC"/>
    <w:pPr>
      <w:tabs>
        <w:tab w:val="left" w:pos="-720"/>
      </w:tabs>
      <w:suppressAutoHyphens/>
      <w:spacing w:after="240"/>
      <w:ind w:left="720" w:hanging="720"/>
      <w:jc w:val="both"/>
    </w:pPr>
    <w:rPr>
      <w:rFonts w:ascii="Calibri" w:eastAsia="Times New Roman" w:hAnsi="Calibri" w:cs="Times New Roman"/>
      <w:spacing w:val="-3"/>
      <w:lang w:val="en-US" w:eastAsia="ar-SA"/>
    </w:rPr>
  </w:style>
  <w:style w:type="paragraph" w:customStyle="1" w:styleId="Level2">
    <w:name w:val="Level 2"/>
    <w:basedOn w:val="Normal"/>
    <w:rsid w:val="004F24FC"/>
    <w:pPr>
      <w:tabs>
        <w:tab w:val="left" w:pos="851"/>
        <w:tab w:val="num" w:pos="1440"/>
      </w:tabs>
      <w:suppressAutoHyphens/>
      <w:spacing w:after="240" w:line="312" w:lineRule="auto"/>
      <w:ind w:left="1440" w:hanging="360"/>
      <w:jc w:val="both"/>
      <w:outlineLvl w:val="1"/>
    </w:pPr>
    <w:rPr>
      <w:rFonts w:ascii="Calibri" w:eastAsia="Times New Roman" w:hAnsi="Calibri" w:cs="Times New Roman"/>
      <w:lang w:val="en-GB" w:eastAsia="ar-SA"/>
    </w:rPr>
  </w:style>
  <w:style w:type="paragraph" w:customStyle="1" w:styleId="Paragraph1">
    <w:name w:val="Paragraph 1"/>
    <w:basedOn w:val="Normal"/>
    <w:semiHidden/>
    <w:rsid w:val="004F24FC"/>
    <w:pPr>
      <w:widowControl w:val="0"/>
      <w:suppressAutoHyphens/>
      <w:spacing w:after="120"/>
    </w:pPr>
    <w:rPr>
      <w:rFonts w:ascii="Calibri" w:eastAsia="Lucida Sans Unicode" w:hAnsi="Calibri" w:cs="Times New Roman"/>
      <w:b/>
      <w:kern w:val="2"/>
      <w:szCs w:val="24"/>
      <w:lang w:val="en-GB" w:eastAsia="ar-SA"/>
    </w:rPr>
  </w:style>
  <w:style w:type="paragraph" w:customStyle="1" w:styleId="TableContents">
    <w:name w:val="Table Contents"/>
    <w:basedOn w:val="Normal"/>
    <w:semiHidden/>
    <w:rsid w:val="004F24FC"/>
    <w:pPr>
      <w:widowControl w:val="0"/>
      <w:suppressLineNumbers/>
      <w:suppressAutoHyphens/>
      <w:spacing w:after="120"/>
    </w:pPr>
    <w:rPr>
      <w:rFonts w:ascii="Calibri" w:eastAsia="SimSun" w:hAnsi="Calibri" w:cs="Times New Roman"/>
      <w:kern w:val="2"/>
      <w:szCs w:val="24"/>
      <w:lang w:val="en-GB" w:eastAsia="hi-IN"/>
    </w:rPr>
  </w:style>
  <w:style w:type="paragraph" w:customStyle="1" w:styleId="Paragraph3">
    <w:name w:val="Paragraph 3"/>
    <w:basedOn w:val="Normal"/>
    <w:semiHidden/>
    <w:rsid w:val="004F24FC"/>
    <w:pPr>
      <w:widowControl w:val="0"/>
      <w:suppressAutoHyphens/>
      <w:spacing w:after="120"/>
    </w:pPr>
    <w:rPr>
      <w:rFonts w:ascii="Calibri" w:eastAsia="Lucida Sans Unicode" w:hAnsi="Calibri" w:cs="Times New Roman"/>
      <w:kern w:val="2"/>
      <w:szCs w:val="24"/>
      <w:lang w:val="en-GB" w:eastAsia="ar-SA"/>
    </w:rPr>
  </w:style>
  <w:style w:type="paragraph" w:customStyle="1" w:styleId="Index">
    <w:name w:val="Index"/>
    <w:basedOn w:val="Normal"/>
    <w:semiHidden/>
    <w:rsid w:val="004F24FC"/>
    <w:pPr>
      <w:suppressLineNumbers/>
      <w:suppressAutoHyphens/>
      <w:spacing w:after="120"/>
    </w:pPr>
    <w:rPr>
      <w:rFonts w:ascii="Calibri" w:eastAsia="Times New Roman" w:hAnsi="Calibri" w:cs="Times New Roman"/>
      <w:szCs w:val="24"/>
      <w:lang w:val="en-GB" w:eastAsia="ar-SA"/>
    </w:rPr>
  </w:style>
  <w:style w:type="character" w:customStyle="1" w:styleId="Level1asHeadingtext">
    <w:name w:val="Level 1 as Heading (text)"/>
    <w:rsid w:val="004F24FC"/>
    <w:rPr>
      <w:b/>
      <w:bCs w:val="0"/>
    </w:rPr>
  </w:style>
  <w:style w:type="paragraph" w:customStyle="1" w:styleId="Default">
    <w:name w:val="Default"/>
    <w:rsid w:val="004F24F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4F24FC"/>
    <w:rPr>
      <w:shd w:val="clear" w:color="auto" w:fill="FFFF00"/>
    </w:rPr>
  </w:style>
  <w:style w:type="paragraph" w:styleId="DocumentMap">
    <w:name w:val="Document Map"/>
    <w:basedOn w:val="Normal"/>
    <w:link w:val="DocumentMapChar"/>
    <w:semiHidden/>
    <w:unhideWhenUsed/>
    <w:rsid w:val="004F24FC"/>
    <w:pPr>
      <w:spacing w:after="120"/>
    </w:pPr>
    <w:rPr>
      <w:rFonts w:ascii="Tahoma" w:eastAsia="Times New Roman" w:hAnsi="Tahoma" w:cs="Tahoma"/>
      <w:sz w:val="16"/>
      <w:szCs w:val="16"/>
      <w:lang w:val="en-GB"/>
    </w:rPr>
  </w:style>
  <w:style w:type="character" w:customStyle="1" w:styleId="DocumentMapChar">
    <w:name w:val="Document Map Char"/>
    <w:basedOn w:val="DefaultParagraphFont"/>
    <w:link w:val="DocumentMap"/>
    <w:semiHidden/>
    <w:rsid w:val="004F24FC"/>
    <w:rPr>
      <w:rFonts w:ascii="Tahoma" w:eastAsia="Times New Roman" w:hAnsi="Tahoma" w:cs="Tahoma"/>
      <w:sz w:val="16"/>
      <w:szCs w:val="16"/>
      <w:lang w:val="en-GB"/>
    </w:rPr>
  </w:style>
  <w:style w:type="character" w:styleId="LineNumber">
    <w:name w:val="line number"/>
    <w:basedOn w:val="DefaultParagraphFont"/>
    <w:semiHidden/>
    <w:unhideWhenUsed/>
    <w:rsid w:val="004F24FC"/>
  </w:style>
  <w:style w:type="paragraph" w:styleId="NoSpacing">
    <w:name w:val="No Spacing"/>
    <w:uiPriority w:val="1"/>
    <w:qFormat/>
    <w:rsid w:val="00CF0AE5"/>
    <w:pPr>
      <w:spacing w:after="0" w:line="240" w:lineRule="auto"/>
    </w:pPr>
  </w:style>
  <w:style w:type="paragraph" w:customStyle="1" w:styleId="TableText">
    <w:name w:val="Table Text"/>
    <w:basedOn w:val="Normal"/>
    <w:rsid w:val="004F24FC"/>
    <w:pPr>
      <w:spacing w:before="60" w:after="120"/>
    </w:pPr>
    <w:rPr>
      <w:rFonts w:ascii="Arial" w:eastAsia="Times New Roman" w:hAnsi="Arial" w:cs="Times New Roman"/>
      <w:spacing w:val="-5"/>
      <w:sz w:val="16"/>
    </w:rPr>
  </w:style>
  <w:style w:type="paragraph" w:customStyle="1" w:styleId="TableHeader">
    <w:name w:val="Table Header"/>
    <w:basedOn w:val="Normal"/>
    <w:rsid w:val="004F24FC"/>
    <w:pPr>
      <w:spacing w:before="60" w:after="120"/>
      <w:jc w:val="center"/>
    </w:pPr>
    <w:rPr>
      <w:rFonts w:ascii="Arial Black" w:eastAsia="Times New Roman" w:hAnsi="Arial Black" w:cs="Times New Roman"/>
      <w:spacing w:val="-5"/>
      <w:sz w:val="16"/>
    </w:rPr>
  </w:style>
  <w:style w:type="paragraph" w:customStyle="1" w:styleId="P1">
    <w:name w:val="P1"/>
    <w:basedOn w:val="Normal"/>
    <w:rsid w:val="004F24FC"/>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4F24F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4F24FC"/>
    <w:pPr>
      <w:adjustRightInd w:val="0"/>
      <w:spacing w:after="220"/>
      <w:ind w:left="2160"/>
      <w:jc w:val="both"/>
    </w:pPr>
    <w:rPr>
      <w:rFonts w:ascii="Calibri" w:eastAsia="Times New Roman" w:hAnsi="Calibri" w:cs="Times New Roman"/>
      <w:lang w:val="en-GB"/>
    </w:rPr>
  </w:style>
  <w:style w:type="paragraph" w:customStyle="1" w:styleId="Body">
    <w:name w:val="Body"/>
    <w:basedOn w:val="Normal"/>
    <w:rsid w:val="004F24FC"/>
    <w:pPr>
      <w:adjustRightInd w:val="0"/>
      <w:spacing w:after="220"/>
      <w:jc w:val="both"/>
    </w:pPr>
    <w:rPr>
      <w:rFonts w:ascii="Calibri" w:eastAsia="Times New Roman" w:hAnsi="Calibri" w:cs="Times New Roman"/>
      <w:lang w:val="en-GB"/>
    </w:rPr>
  </w:style>
  <w:style w:type="character" w:customStyle="1" w:styleId="pgsubtitle">
    <w:name w:val="pgsubtitle"/>
    <w:rsid w:val="004F24FC"/>
  </w:style>
  <w:style w:type="character" w:customStyle="1" w:styleId="st1">
    <w:name w:val="st1"/>
    <w:basedOn w:val="DefaultParagraphFont"/>
    <w:rsid w:val="004F24FC"/>
  </w:style>
  <w:style w:type="table" w:customStyle="1" w:styleId="GridTable4-Accent11">
    <w:name w:val="Grid Table 4 - Accent 11"/>
    <w:basedOn w:val="TableNormal"/>
    <w:uiPriority w:val="49"/>
    <w:rsid w:val="004F24FC"/>
    <w:pPr>
      <w:spacing w:after="0" w:line="240" w:lineRule="auto"/>
    </w:pPr>
    <w:rPr>
      <w:rFonts w:ascii="Times New Roman" w:eastAsia="Times New Roman" w:hAnsi="Times New Roman" w:cs="Times New Roman"/>
      <w:lang w:eastAsia="en-IE"/>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on">
    <w:name w:val="Revision"/>
    <w:hidden/>
    <w:uiPriority w:val="99"/>
    <w:semiHidden/>
    <w:rsid w:val="004F24F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locked/>
    <w:rsid w:val="004F24FC"/>
    <w:pPr>
      <w:spacing w:after="120"/>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4F24FC"/>
    <w:rPr>
      <w:rFonts w:ascii="Calibri" w:eastAsia="Times New Roman" w:hAnsi="Calibri" w:cs="Times New Roman"/>
      <w:color w:val="FF0000"/>
      <w:lang w:val="en-GB"/>
    </w:rPr>
  </w:style>
  <w:style w:type="table" w:styleId="LightList-Accent2">
    <w:name w:val="Light List Accent 2"/>
    <w:basedOn w:val="TableNormal"/>
    <w:uiPriority w:val="61"/>
    <w:rsid w:val="00EC1DF6"/>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7">
    <w:name w:val="Pa7"/>
    <w:basedOn w:val="Normal"/>
    <w:next w:val="Normal"/>
    <w:uiPriority w:val="99"/>
    <w:rsid w:val="00426002"/>
    <w:pPr>
      <w:autoSpaceDE w:val="0"/>
      <w:autoSpaceDN w:val="0"/>
      <w:adjustRightInd w:val="0"/>
      <w:spacing w:after="0" w:line="321" w:lineRule="atLeast"/>
    </w:pPr>
    <w:rPr>
      <w:rFonts w:ascii="Helvetica Light" w:eastAsia="Calibri" w:hAnsi="Helvetica Light" w:cs="Times New Roman"/>
      <w:sz w:val="24"/>
      <w:szCs w:val="24"/>
      <w:lang w:val="en-US"/>
    </w:rPr>
  </w:style>
  <w:style w:type="character" w:customStyle="1" w:styleId="A26">
    <w:name w:val="A26"/>
    <w:uiPriority w:val="99"/>
    <w:rsid w:val="00426002"/>
    <w:rPr>
      <w:rFonts w:cs="Helvetica Light"/>
      <w:color w:val="000000"/>
      <w:sz w:val="14"/>
      <w:szCs w:val="14"/>
    </w:rPr>
  </w:style>
  <w:style w:type="paragraph" w:customStyle="1" w:styleId="Graphbullet2">
    <w:name w:val="Graph bullet 2"/>
    <w:basedOn w:val="Normal"/>
    <w:locked/>
    <w:rsid w:val="003969BB"/>
    <w:pPr>
      <w:numPr>
        <w:numId w:val="5"/>
      </w:numPr>
      <w:spacing w:after="0" w:line="216" w:lineRule="auto"/>
      <w:ind w:left="284" w:hanging="284"/>
    </w:pPr>
    <w:rPr>
      <w:color w:val="595959" w:themeColor="text1" w:themeTint="A6"/>
      <w:lang w:val="en-US"/>
    </w:rPr>
  </w:style>
  <w:style w:type="paragraph" w:customStyle="1" w:styleId="MFNumLev3">
    <w:name w:val="MFNumLev3"/>
    <w:basedOn w:val="Normal"/>
    <w:locked/>
    <w:rsid w:val="0049764B"/>
    <w:pPr>
      <w:numPr>
        <w:ilvl w:val="2"/>
        <w:numId w:val="7"/>
      </w:numPr>
      <w:spacing w:after="240" w:line="240" w:lineRule="auto"/>
      <w:jc w:val="both"/>
      <w:outlineLvl w:val="2"/>
    </w:pPr>
    <w:rPr>
      <w:rFonts w:ascii="Book Antiqua" w:hAnsi="Book Antiqua" w:cs="Times New Roman"/>
    </w:rPr>
  </w:style>
  <w:style w:type="paragraph" w:customStyle="1" w:styleId="MFNumLev1">
    <w:name w:val="MFNumLev1"/>
    <w:locked/>
    <w:rsid w:val="0049764B"/>
    <w:pPr>
      <w:keepNext/>
      <w:numPr>
        <w:numId w:val="7"/>
      </w:numPr>
      <w:spacing w:after="240" w:line="240" w:lineRule="auto"/>
      <w:jc w:val="both"/>
      <w:outlineLvl w:val="0"/>
    </w:pPr>
    <w:rPr>
      <w:rFonts w:ascii="Book Antiqua" w:eastAsia="Times New Roman" w:hAnsi="Book Antiqua" w:cs="Times New Roman"/>
      <w:b/>
    </w:rPr>
  </w:style>
  <w:style w:type="paragraph" w:customStyle="1" w:styleId="MFNumLev4">
    <w:name w:val="MFNumLev4"/>
    <w:basedOn w:val="Normal"/>
    <w:locked/>
    <w:rsid w:val="0049764B"/>
    <w:pPr>
      <w:numPr>
        <w:ilvl w:val="3"/>
        <w:numId w:val="7"/>
      </w:numPr>
      <w:spacing w:after="240" w:line="240" w:lineRule="auto"/>
      <w:jc w:val="both"/>
      <w:outlineLvl w:val="3"/>
    </w:pPr>
    <w:rPr>
      <w:rFonts w:ascii="Book Antiqua" w:hAnsi="Book Antiqua" w:cs="Times New Roman"/>
    </w:rPr>
  </w:style>
  <w:style w:type="character" w:styleId="Strong">
    <w:name w:val="Strong"/>
    <w:uiPriority w:val="22"/>
    <w:qFormat/>
    <w:rsid w:val="00CF0AE5"/>
    <w:rPr>
      <w:b/>
      <w:bCs/>
    </w:rPr>
  </w:style>
  <w:style w:type="paragraph" w:styleId="ListBullet">
    <w:name w:val="List Bullet"/>
    <w:basedOn w:val="Normal"/>
    <w:uiPriority w:val="99"/>
    <w:rsid w:val="00CB68CF"/>
    <w:pPr>
      <w:numPr>
        <w:numId w:val="9"/>
      </w:numPr>
      <w:ind w:left="340" w:hanging="340"/>
    </w:pPr>
    <w:rPr>
      <w:color w:val="595959" w:themeColor="text1" w:themeTint="A6"/>
      <w:sz w:val="24"/>
      <w:lang w:val="en-US"/>
    </w:rPr>
  </w:style>
  <w:style w:type="paragraph" w:customStyle="1" w:styleId="L2Para">
    <w:name w:val="L2Para"/>
    <w:next w:val="Normal"/>
    <w:uiPriority w:val="2"/>
    <w:locked/>
    <w:rsid w:val="00CB68CF"/>
    <w:pPr>
      <w:spacing w:before="240" w:after="0" w:line="264" w:lineRule="auto"/>
      <w:ind w:left="720"/>
      <w:jc w:val="both"/>
    </w:pPr>
    <w:rPr>
      <w:rFonts w:ascii="Arial" w:hAnsi="Arial" w:cs="Times New Roman"/>
    </w:rPr>
  </w:style>
  <w:style w:type="paragraph" w:styleId="Caption">
    <w:name w:val="caption"/>
    <w:basedOn w:val="Normal"/>
    <w:next w:val="Normal"/>
    <w:uiPriority w:val="35"/>
    <w:semiHidden/>
    <w:unhideWhenUsed/>
    <w:qFormat/>
    <w:rsid w:val="00CF0AE5"/>
    <w:rPr>
      <w:b/>
      <w:bCs/>
      <w:color w:val="365F91" w:themeColor="accent1" w:themeShade="BF"/>
      <w:sz w:val="16"/>
      <w:szCs w:val="16"/>
    </w:rPr>
  </w:style>
  <w:style w:type="paragraph" w:styleId="Subtitle">
    <w:name w:val="Subtitle"/>
    <w:basedOn w:val="Normal"/>
    <w:next w:val="Normal"/>
    <w:link w:val="SubtitleChar"/>
    <w:uiPriority w:val="11"/>
    <w:qFormat/>
    <w:rsid w:val="00CF0AE5"/>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CF0AE5"/>
    <w:rPr>
      <w:caps/>
      <w:color w:val="595959" w:themeColor="text1" w:themeTint="A6"/>
      <w:spacing w:val="10"/>
      <w:sz w:val="21"/>
      <w:szCs w:val="21"/>
    </w:rPr>
  </w:style>
  <w:style w:type="character" w:styleId="Emphasis">
    <w:name w:val="Emphasis"/>
    <w:uiPriority w:val="20"/>
    <w:qFormat/>
    <w:rsid w:val="00CF0AE5"/>
    <w:rPr>
      <w:caps/>
      <w:color w:val="243F60" w:themeColor="accent1" w:themeShade="7F"/>
      <w:spacing w:val="5"/>
    </w:rPr>
  </w:style>
  <w:style w:type="paragraph" w:styleId="Quote">
    <w:name w:val="Quote"/>
    <w:basedOn w:val="Normal"/>
    <w:next w:val="Normal"/>
    <w:link w:val="QuoteChar"/>
    <w:uiPriority w:val="29"/>
    <w:qFormat/>
    <w:rsid w:val="00CF0AE5"/>
    <w:rPr>
      <w:i/>
      <w:iCs/>
      <w:sz w:val="24"/>
      <w:szCs w:val="24"/>
    </w:rPr>
  </w:style>
  <w:style w:type="character" w:customStyle="1" w:styleId="QuoteChar">
    <w:name w:val="Quote Char"/>
    <w:basedOn w:val="DefaultParagraphFont"/>
    <w:link w:val="Quote"/>
    <w:uiPriority w:val="29"/>
    <w:rsid w:val="00CF0AE5"/>
    <w:rPr>
      <w:i/>
      <w:iCs/>
      <w:sz w:val="24"/>
      <w:szCs w:val="24"/>
    </w:rPr>
  </w:style>
  <w:style w:type="paragraph" w:styleId="IntenseQuote">
    <w:name w:val="Intense Quote"/>
    <w:basedOn w:val="Normal"/>
    <w:next w:val="Normal"/>
    <w:link w:val="IntenseQuoteChar"/>
    <w:uiPriority w:val="30"/>
    <w:qFormat/>
    <w:rsid w:val="00CF0AE5"/>
    <w:pPr>
      <w:spacing w:before="240" w:after="240" w:line="240" w:lineRule="auto"/>
      <w:ind w:left="1080" w:right="1080"/>
      <w:jc w:val="center"/>
    </w:pPr>
    <w:rPr>
      <w:color w:val="4F81BD" w:themeColor="accent1"/>
      <w:sz w:val="24"/>
      <w:szCs w:val="24"/>
    </w:rPr>
  </w:style>
  <w:style w:type="character" w:customStyle="1" w:styleId="IntenseQuoteChar">
    <w:name w:val="Intense Quote Char"/>
    <w:basedOn w:val="DefaultParagraphFont"/>
    <w:link w:val="IntenseQuote"/>
    <w:uiPriority w:val="30"/>
    <w:rsid w:val="00CF0AE5"/>
    <w:rPr>
      <w:color w:val="4F81BD" w:themeColor="accent1"/>
      <w:sz w:val="24"/>
      <w:szCs w:val="24"/>
    </w:rPr>
  </w:style>
  <w:style w:type="character" w:styleId="SubtleEmphasis">
    <w:name w:val="Subtle Emphasis"/>
    <w:uiPriority w:val="19"/>
    <w:qFormat/>
    <w:rsid w:val="00CF0AE5"/>
    <w:rPr>
      <w:i/>
      <w:iCs/>
      <w:color w:val="243F60" w:themeColor="accent1" w:themeShade="7F"/>
    </w:rPr>
  </w:style>
  <w:style w:type="character" w:styleId="IntenseEmphasis">
    <w:name w:val="Intense Emphasis"/>
    <w:uiPriority w:val="21"/>
    <w:qFormat/>
    <w:rsid w:val="00CF0AE5"/>
    <w:rPr>
      <w:b/>
      <w:bCs/>
      <w:caps/>
      <w:color w:val="243F60" w:themeColor="accent1" w:themeShade="7F"/>
      <w:spacing w:val="10"/>
    </w:rPr>
  </w:style>
  <w:style w:type="character" w:styleId="SubtleReference">
    <w:name w:val="Subtle Reference"/>
    <w:uiPriority w:val="31"/>
    <w:qFormat/>
    <w:rsid w:val="00CF0AE5"/>
    <w:rPr>
      <w:b/>
      <w:bCs/>
      <w:color w:val="4F81BD" w:themeColor="accent1"/>
    </w:rPr>
  </w:style>
  <w:style w:type="character" w:styleId="IntenseReference">
    <w:name w:val="Intense Reference"/>
    <w:uiPriority w:val="32"/>
    <w:qFormat/>
    <w:rsid w:val="00CF0AE5"/>
    <w:rPr>
      <w:b/>
      <w:bCs/>
      <w:i/>
      <w:iCs/>
      <w:caps/>
      <w:color w:val="4F81BD" w:themeColor="accent1"/>
    </w:rPr>
  </w:style>
  <w:style w:type="character" w:styleId="BookTitle">
    <w:name w:val="Book Title"/>
    <w:uiPriority w:val="33"/>
    <w:qFormat/>
    <w:rsid w:val="00CF0AE5"/>
    <w:rPr>
      <w:b/>
      <w:bCs/>
      <w:i/>
      <w:iCs/>
      <w:spacing w:val="0"/>
    </w:rPr>
  </w:style>
  <w:style w:type="paragraph" w:styleId="TOCHeading">
    <w:name w:val="TOC Heading"/>
    <w:basedOn w:val="Heading1"/>
    <w:next w:val="Normal"/>
    <w:uiPriority w:val="39"/>
    <w:semiHidden/>
    <w:unhideWhenUsed/>
    <w:qFormat/>
    <w:rsid w:val="00CF0AE5"/>
    <w:pPr>
      <w:outlineLvl w:val="9"/>
    </w:pPr>
  </w:style>
  <w:style w:type="paragraph" w:customStyle="1" w:styleId="TableParagraph">
    <w:name w:val="Table Paragraph"/>
    <w:basedOn w:val="Normal"/>
    <w:uiPriority w:val="1"/>
    <w:qFormat/>
    <w:rsid w:val="007649EE"/>
    <w:pPr>
      <w:widowControl w:val="0"/>
      <w:autoSpaceDE w:val="0"/>
      <w:autoSpaceDN w:val="0"/>
      <w:spacing w:before="0" w:after="0" w:line="240" w:lineRule="auto"/>
    </w:pPr>
    <w:rPr>
      <w:rFonts w:ascii="Calibri" w:eastAsia="Calibri" w:hAnsi="Calibri" w:cs="Calibri"/>
      <w:sz w:val="22"/>
      <w:szCs w:val="22"/>
      <w:lang w:eastAsia="en-IE" w:bidi="en-IE"/>
    </w:rPr>
  </w:style>
  <w:style w:type="table" w:customStyle="1" w:styleId="TableGrid0">
    <w:name w:val="TableGrid"/>
    <w:rsid w:val="0054157B"/>
    <w:pPr>
      <w:spacing w:before="0" w:after="0" w:line="240" w:lineRule="auto"/>
    </w:pPr>
    <w:rPr>
      <w:sz w:val="22"/>
      <w:szCs w:val="22"/>
      <w:lang w:eastAsia="en-IE"/>
    </w:rPr>
    <w:tblPr>
      <w:tblCellMar>
        <w:top w:w="0" w:type="dxa"/>
        <w:left w:w="0" w:type="dxa"/>
        <w:bottom w:w="0" w:type="dxa"/>
        <w:right w:w="0" w:type="dxa"/>
      </w:tblCellMar>
    </w:tblPr>
  </w:style>
  <w:style w:type="paragraph" w:customStyle="1" w:styleId="xl86">
    <w:name w:val="xl86"/>
    <w:basedOn w:val="Normal"/>
    <w:rsid w:val="003D31D8"/>
    <w:pPr>
      <w:pBdr>
        <w:top w:val="single" w:sz="4" w:space="0" w:color="auto"/>
        <w:left w:val="single" w:sz="4" w:space="0" w:color="auto"/>
        <w:bottom w:val="single" w:sz="4" w:space="0" w:color="auto"/>
        <w:right w:val="single" w:sz="4" w:space="0" w:color="auto"/>
      </w:pBdr>
      <w:shd w:val="clear" w:color="000000" w:fill="EBF1DE"/>
      <w:spacing w:beforeAutospacing="1" w:after="100" w:afterAutospacing="1" w:line="240" w:lineRule="auto"/>
    </w:pPr>
    <w:rPr>
      <w:rFonts w:ascii="Times New Roman" w:eastAsia="Times New Roman" w:hAnsi="Times New Roman" w:cs="Times New Roman"/>
      <w:b/>
      <w:bCs/>
      <w:color w:val="C00000"/>
      <w:sz w:val="24"/>
      <w:szCs w:val="24"/>
      <w:lang w:eastAsia="en-IE"/>
    </w:rPr>
  </w:style>
  <w:style w:type="paragraph" w:customStyle="1" w:styleId="msonormal0">
    <w:name w:val="msonormal"/>
    <w:basedOn w:val="Normal"/>
    <w:rsid w:val="009B2A4A"/>
    <w:pPr>
      <w:spacing w:beforeAutospacing="1" w:after="100" w:afterAutospacing="1" w:line="240" w:lineRule="auto"/>
    </w:pPr>
    <w:rPr>
      <w:rFonts w:ascii="Times New Roman" w:eastAsia="Times New Roman" w:hAnsi="Times New Roman" w:cs="Times New Roman"/>
      <w:sz w:val="24"/>
      <w:szCs w:val="24"/>
      <w:lang w:eastAsia="en-IE"/>
    </w:rPr>
  </w:style>
  <w:style w:type="paragraph" w:customStyle="1" w:styleId="xl64">
    <w:name w:val="xl64"/>
    <w:basedOn w:val="Normal"/>
    <w:rsid w:val="009B2A4A"/>
    <w:pPr>
      <w:spacing w:beforeAutospacing="1" w:after="100" w:afterAutospacing="1" w:line="240" w:lineRule="auto"/>
    </w:pPr>
    <w:rPr>
      <w:rFonts w:ascii="Times New Roman" w:eastAsia="Times New Roman" w:hAnsi="Times New Roman" w:cs="Times New Roman"/>
      <w:sz w:val="24"/>
      <w:szCs w:val="24"/>
      <w:lang w:eastAsia="en-IE"/>
    </w:rPr>
  </w:style>
  <w:style w:type="paragraph" w:customStyle="1" w:styleId="xl65">
    <w:name w:val="xl65"/>
    <w:basedOn w:val="Normal"/>
    <w:rsid w:val="009B2A4A"/>
    <w:pPr>
      <w:pBdr>
        <w:top w:val="single" w:sz="8" w:space="0" w:color="auto"/>
        <w:left w:val="single" w:sz="8" w:space="0" w:color="auto"/>
        <w:bottom w:val="single" w:sz="8" w:space="0" w:color="auto"/>
        <w:right w:val="single" w:sz="4" w:space="0" w:color="auto"/>
      </w:pBdr>
      <w:shd w:val="clear" w:color="000000" w:fill="D9D9D9"/>
      <w:spacing w:beforeAutospacing="1" w:after="100" w:afterAutospacing="1" w:line="240" w:lineRule="auto"/>
      <w:jc w:val="center"/>
    </w:pPr>
    <w:rPr>
      <w:rFonts w:ascii="Times New Roman" w:eastAsia="Times New Roman" w:hAnsi="Times New Roman" w:cs="Times New Roman"/>
      <w:b/>
      <w:bCs/>
      <w:lang w:eastAsia="en-IE"/>
    </w:rPr>
  </w:style>
  <w:style w:type="paragraph" w:customStyle="1" w:styleId="xl66">
    <w:name w:val="xl66"/>
    <w:basedOn w:val="Normal"/>
    <w:rsid w:val="009B2A4A"/>
    <w:pPr>
      <w:pBdr>
        <w:top w:val="single" w:sz="8" w:space="0" w:color="auto"/>
        <w:left w:val="single" w:sz="4" w:space="0" w:color="auto"/>
        <w:bottom w:val="single" w:sz="8" w:space="0" w:color="auto"/>
        <w:right w:val="single" w:sz="4" w:space="0" w:color="auto"/>
      </w:pBdr>
      <w:shd w:val="clear" w:color="000000" w:fill="D9D9D9"/>
      <w:spacing w:beforeAutospacing="1" w:after="100" w:afterAutospacing="1" w:line="240" w:lineRule="auto"/>
      <w:jc w:val="center"/>
    </w:pPr>
    <w:rPr>
      <w:rFonts w:ascii="Times New Roman" w:eastAsia="Times New Roman" w:hAnsi="Times New Roman" w:cs="Times New Roman"/>
      <w:b/>
      <w:bCs/>
      <w:lang w:eastAsia="en-IE"/>
    </w:rPr>
  </w:style>
  <w:style w:type="paragraph" w:customStyle="1" w:styleId="xl67">
    <w:name w:val="xl67"/>
    <w:basedOn w:val="Normal"/>
    <w:rsid w:val="009B2A4A"/>
    <w:pPr>
      <w:pBdr>
        <w:top w:val="single" w:sz="8" w:space="0" w:color="auto"/>
        <w:left w:val="single" w:sz="4" w:space="0" w:color="auto"/>
        <w:bottom w:val="single" w:sz="8" w:space="0" w:color="auto"/>
        <w:right w:val="single" w:sz="4" w:space="0" w:color="auto"/>
      </w:pBdr>
      <w:shd w:val="clear" w:color="000000" w:fill="D9D9D9"/>
      <w:spacing w:beforeAutospacing="1" w:after="100" w:afterAutospacing="1" w:line="240" w:lineRule="auto"/>
      <w:jc w:val="center"/>
    </w:pPr>
    <w:rPr>
      <w:rFonts w:ascii="Times New Roman" w:eastAsia="Times New Roman" w:hAnsi="Times New Roman" w:cs="Times New Roman"/>
      <w:b/>
      <w:bCs/>
      <w:lang w:eastAsia="en-IE"/>
    </w:rPr>
  </w:style>
  <w:style w:type="paragraph" w:customStyle="1" w:styleId="xl68">
    <w:name w:val="xl68"/>
    <w:basedOn w:val="Normal"/>
    <w:rsid w:val="009B2A4A"/>
    <w:pPr>
      <w:pBdr>
        <w:top w:val="single" w:sz="4" w:space="0" w:color="auto"/>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lang w:eastAsia="en-IE"/>
    </w:rPr>
  </w:style>
  <w:style w:type="paragraph" w:customStyle="1" w:styleId="xl69">
    <w:name w:val="xl69"/>
    <w:basedOn w:val="Normal"/>
    <w:rsid w:val="009B2A4A"/>
    <w:pPr>
      <w:pBdr>
        <w:top w:val="single" w:sz="4" w:space="0" w:color="auto"/>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lang w:eastAsia="en-IE"/>
    </w:rPr>
  </w:style>
  <w:style w:type="paragraph" w:customStyle="1" w:styleId="xl70">
    <w:name w:val="xl70"/>
    <w:basedOn w:val="Normal"/>
    <w:rsid w:val="009B2A4A"/>
    <w:pPr>
      <w:pBdr>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lang w:eastAsia="en-IE"/>
    </w:rPr>
  </w:style>
  <w:style w:type="paragraph" w:customStyle="1" w:styleId="xl71">
    <w:name w:val="xl71"/>
    <w:basedOn w:val="Normal"/>
    <w:rsid w:val="009B2A4A"/>
    <w:pPr>
      <w:pBdr>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lang w:eastAsia="en-IE"/>
    </w:rPr>
  </w:style>
  <w:style w:type="paragraph" w:customStyle="1" w:styleId="xl72">
    <w:name w:val="xl72"/>
    <w:basedOn w:val="Normal"/>
    <w:rsid w:val="009B2A4A"/>
    <w:pPr>
      <w:pBdr>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lang w:eastAsia="en-IE"/>
    </w:rPr>
  </w:style>
  <w:style w:type="paragraph" w:customStyle="1" w:styleId="xl73">
    <w:name w:val="xl73"/>
    <w:basedOn w:val="Normal"/>
    <w:rsid w:val="009B2A4A"/>
    <w:pPr>
      <w:pBdr>
        <w:top w:val="single" w:sz="4" w:space="0" w:color="auto"/>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lang w:eastAsia="en-IE"/>
    </w:rPr>
  </w:style>
  <w:style w:type="paragraph" w:customStyle="1" w:styleId="xl74">
    <w:name w:val="xl74"/>
    <w:basedOn w:val="Normal"/>
    <w:rsid w:val="009B2A4A"/>
    <w:pPr>
      <w:pBdr>
        <w:top w:val="single" w:sz="4" w:space="0" w:color="auto"/>
        <w:left w:val="single" w:sz="4" w:space="0" w:color="auto"/>
        <w:bottom w:val="single" w:sz="4" w:space="0" w:color="auto"/>
        <w:right w:val="single" w:sz="4" w:space="0" w:color="auto"/>
      </w:pBdr>
      <w:shd w:val="clear" w:color="DDEBF7" w:fill="EDEDED"/>
      <w:spacing w:beforeAutospacing="1" w:after="100" w:afterAutospacing="1" w:line="240" w:lineRule="auto"/>
    </w:pPr>
    <w:rPr>
      <w:rFonts w:ascii="Times New Roman" w:eastAsia="Times New Roman" w:hAnsi="Times New Roman" w:cs="Times New Roman"/>
      <w:lang w:eastAsia="en-IE"/>
    </w:rPr>
  </w:style>
  <w:style w:type="paragraph" w:customStyle="1" w:styleId="xl75">
    <w:name w:val="xl75"/>
    <w:basedOn w:val="Normal"/>
    <w:rsid w:val="009B2A4A"/>
    <w:pPr>
      <w:pBdr>
        <w:top w:val="single" w:sz="4" w:space="0" w:color="auto"/>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lang w:eastAsia="en-IE"/>
    </w:rPr>
  </w:style>
  <w:style w:type="paragraph" w:customStyle="1" w:styleId="xl76">
    <w:name w:val="xl76"/>
    <w:basedOn w:val="Normal"/>
    <w:rsid w:val="009B2A4A"/>
    <w:pPr>
      <w:pBdr>
        <w:top w:val="single" w:sz="4" w:space="0" w:color="auto"/>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color w:val="FF0000"/>
      <w:lang w:eastAsia="en-IE"/>
    </w:rPr>
  </w:style>
  <w:style w:type="paragraph" w:customStyle="1" w:styleId="xl77">
    <w:name w:val="xl77"/>
    <w:basedOn w:val="Normal"/>
    <w:rsid w:val="009B2A4A"/>
    <w:pPr>
      <w:pBdr>
        <w:top w:val="single" w:sz="4" w:space="0" w:color="auto"/>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b/>
      <w:bCs/>
      <w:color w:val="FF0000"/>
      <w:lang w:eastAsia="en-IE"/>
    </w:rPr>
  </w:style>
  <w:style w:type="paragraph" w:customStyle="1" w:styleId="xl78">
    <w:name w:val="xl78"/>
    <w:basedOn w:val="Normal"/>
    <w:rsid w:val="009B2A4A"/>
    <w:pPr>
      <w:pBdr>
        <w:top w:val="single" w:sz="4" w:space="0" w:color="auto"/>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b/>
      <w:bCs/>
      <w:color w:val="FF0000"/>
      <w:lang w:eastAsia="en-IE"/>
    </w:rPr>
  </w:style>
  <w:style w:type="paragraph" w:customStyle="1" w:styleId="xl79">
    <w:name w:val="xl79"/>
    <w:basedOn w:val="Normal"/>
    <w:rsid w:val="009B2A4A"/>
    <w:pPr>
      <w:pBdr>
        <w:top w:val="single" w:sz="4" w:space="0" w:color="auto"/>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lang w:eastAsia="en-IE"/>
    </w:rPr>
  </w:style>
  <w:style w:type="paragraph" w:customStyle="1" w:styleId="xl80">
    <w:name w:val="xl80"/>
    <w:basedOn w:val="Normal"/>
    <w:rsid w:val="009B2A4A"/>
    <w:pPr>
      <w:pBdr>
        <w:top w:val="single" w:sz="4" w:space="0" w:color="auto"/>
        <w:left w:val="single" w:sz="4" w:space="0" w:color="auto"/>
        <w:bottom w:val="single" w:sz="4" w:space="0" w:color="auto"/>
        <w:right w:val="single" w:sz="4" w:space="0" w:color="auto"/>
      </w:pBdr>
      <w:shd w:val="clear" w:color="000000" w:fill="EDEDED"/>
      <w:spacing w:beforeAutospacing="1" w:after="100" w:afterAutospacing="1" w:line="240" w:lineRule="auto"/>
      <w:textAlignment w:val="center"/>
    </w:pPr>
    <w:rPr>
      <w:rFonts w:ascii="Times New Roman" w:eastAsia="Times New Roman" w:hAnsi="Times New Roman" w:cs="Times New Roman"/>
      <w:lang w:eastAsia="en-IE"/>
    </w:rPr>
  </w:style>
  <w:style w:type="paragraph" w:customStyle="1" w:styleId="xl81">
    <w:name w:val="xl81"/>
    <w:basedOn w:val="Normal"/>
    <w:rsid w:val="009B2A4A"/>
    <w:pPr>
      <w:shd w:val="clear" w:color="000000" w:fill="EDEDED"/>
      <w:spacing w:beforeAutospacing="1" w:after="100" w:afterAutospacing="1" w:line="240" w:lineRule="auto"/>
    </w:pPr>
    <w:rPr>
      <w:rFonts w:ascii="Times New Roman" w:eastAsia="Times New Roman" w:hAnsi="Times New Roman" w:cs="Times New Roman"/>
      <w:color w:val="000000"/>
      <w:lang w:eastAsia="en-IE"/>
    </w:rPr>
  </w:style>
  <w:style w:type="paragraph" w:customStyle="1" w:styleId="xl82">
    <w:name w:val="xl82"/>
    <w:basedOn w:val="Normal"/>
    <w:rsid w:val="009B2A4A"/>
    <w:pPr>
      <w:pBdr>
        <w:top w:val="single" w:sz="4" w:space="0" w:color="auto"/>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lang w:eastAsia="en-IE"/>
    </w:rPr>
  </w:style>
  <w:style w:type="paragraph" w:customStyle="1" w:styleId="xl83">
    <w:name w:val="xl83"/>
    <w:basedOn w:val="Normal"/>
    <w:rsid w:val="009B2A4A"/>
    <w:pPr>
      <w:shd w:val="clear" w:color="000000" w:fill="EDEDED"/>
      <w:spacing w:beforeAutospacing="1" w:after="100" w:afterAutospacing="1" w:line="240" w:lineRule="auto"/>
    </w:pPr>
    <w:rPr>
      <w:rFonts w:ascii="Times New Roman" w:eastAsia="Times New Roman" w:hAnsi="Times New Roman" w:cs="Times New Roman"/>
      <w:lang w:eastAsia="en-IE"/>
    </w:rPr>
  </w:style>
  <w:style w:type="paragraph" w:customStyle="1" w:styleId="xl84">
    <w:name w:val="xl84"/>
    <w:basedOn w:val="Normal"/>
    <w:rsid w:val="009B2A4A"/>
    <w:pPr>
      <w:pBdr>
        <w:top w:val="single" w:sz="4" w:space="0" w:color="auto"/>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lang w:eastAsia="en-IE"/>
    </w:rPr>
  </w:style>
  <w:style w:type="paragraph" w:customStyle="1" w:styleId="xl85">
    <w:name w:val="xl85"/>
    <w:basedOn w:val="Normal"/>
    <w:rsid w:val="009B2A4A"/>
    <w:pPr>
      <w:pBdr>
        <w:top w:val="single" w:sz="4" w:space="0" w:color="auto"/>
        <w:left w:val="single" w:sz="4" w:space="0" w:color="auto"/>
        <w:bottom w:val="single" w:sz="4" w:space="0" w:color="auto"/>
        <w:right w:val="single" w:sz="4" w:space="0" w:color="auto"/>
      </w:pBdr>
      <w:shd w:val="clear" w:color="000000" w:fill="EDEDED"/>
      <w:spacing w:beforeAutospacing="1" w:after="100" w:afterAutospacing="1" w:line="240" w:lineRule="auto"/>
    </w:pPr>
    <w:rPr>
      <w:rFonts w:ascii="Times New Roman" w:eastAsia="Times New Roman" w:hAnsi="Times New Roman" w:cs="Times New Roman"/>
      <w:color w:val="C00000"/>
      <w:lang w:eastAsia="en-IE"/>
    </w:rPr>
  </w:style>
  <w:style w:type="paragraph" w:customStyle="1" w:styleId="xl87">
    <w:name w:val="xl87"/>
    <w:basedOn w:val="Normal"/>
    <w:rsid w:val="009B2A4A"/>
    <w:pPr>
      <w:shd w:val="clear" w:color="000000" w:fill="EDEDED"/>
      <w:spacing w:beforeAutospacing="1" w:after="100" w:afterAutospacing="1" w:line="240" w:lineRule="auto"/>
    </w:pPr>
    <w:rPr>
      <w:rFonts w:ascii="Times New Roman" w:eastAsia="Times New Roman" w:hAnsi="Times New Roman" w:cs="Times New Roman"/>
      <w:lang w:eastAsia="en-IE"/>
    </w:rPr>
  </w:style>
  <w:style w:type="paragraph" w:customStyle="1" w:styleId="xl88">
    <w:name w:val="xl88"/>
    <w:basedOn w:val="Normal"/>
    <w:rsid w:val="009B2A4A"/>
    <w:pPr>
      <w:pBdr>
        <w:left w:val="single" w:sz="4" w:space="0" w:color="auto"/>
        <w:bottom w:val="single" w:sz="4" w:space="0" w:color="auto"/>
        <w:right w:val="single" w:sz="4" w:space="0" w:color="auto"/>
      </w:pBdr>
      <w:spacing w:beforeAutospacing="1" w:after="100" w:afterAutospacing="1" w:line="240" w:lineRule="auto"/>
      <w:jc w:val="center"/>
    </w:pPr>
    <w:rPr>
      <w:rFonts w:ascii="Times New Roman" w:eastAsia="Times New Roman" w:hAnsi="Times New Roman" w:cs="Times New Roman"/>
      <w:lang w:eastAsia="en-IE"/>
    </w:rPr>
  </w:style>
  <w:style w:type="paragraph" w:customStyle="1" w:styleId="xl89">
    <w:name w:val="xl89"/>
    <w:basedOn w:val="Normal"/>
    <w:rsid w:val="009B2A4A"/>
    <w:pPr>
      <w:pBdr>
        <w:left w:val="single" w:sz="4" w:space="0" w:color="auto"/>
        <w:bottom w:val="single" w:sz="4" w:space="0" w:color="auto"/>
        <w:right w:val="single" w:sz="4" w:space="0" w:color="auto"/>
      </w:pBdr>
      <w:spacing w:beforeAutospacing="1" w:after="100" w:afterAutospacing="1" w:line="240" w:lineRule="auto"/>
    </w:pPr>
    <w:rPr>
      <w:rFonts w:ascii="Times New Roman" w:eastAsia="Times New Roman" w:hAnsi="Times New Roman" w:cs="Times New Roman"/>
      <w:b/>
      <w:bCs/>
      <w:lang w:eastAsia="en-IE"/>
    </w:rPr>
  </w:style>
  <w:style w:type="paragraph" w:customStyle="1" w:styleId="xl90">
    <w:name w:val="xl90"/>
    <w:basedOn w:val="Normal"/>
    <w:rsid w:val="009B2A4A"/>
    <w:pPr>
      <w:pBdr>
        <w:left w:val="single" w:sz="4" w:space="0" w:color="auto"/>
        <w:bottom w:val="single" w:sz="4" w:space="0" w:color="auto"/>
        <w:right w:val="single" w:sz="4" w:space="0" w:color="auto"/>
      </w:pBdr>
      <w:spacing w:beforeAutospacing="1" w:after="100" w:afterAutospacing="1" w:line="240" w:lineRule="auto"/>
    </w:pPr>
    <w:rPr>
      <w:rFonts w:ascii="Times New Roman" w:eastAsia="Times New Roman" w:hAnsi="Times New Roman" w:cs="Times New Roman"/>
      <w:b/>
      <w:bCs/>
      <w:lang w:eastAsia="en-IE"/>
    </w:rPr>
  </w:style>
  <w:style w:type="paragraph" w:customStyle="1" w:styleId="xl91">
    <w:name w:val="xl91"/>
    <w:basedOn w:val="Normal"/>
    <w:rsid w:val="009B2A4A"/>
    <w:pPr>
      <w:pBdr>
        <w:top w:val="single" w:sz="4" w:space="0" w:color="auto"/>
        <w:left w:val="single" w:sz="4" w:space="0" w:color="auto"/>
        <w:bottom w:val="single" w:sz="4" w:space="0" w:color="auto"/>
        <w:right w:val="single" w:sz="4" w:space="0" w:color="auto"/>
      </w:pBdr>
      <w:shd w:val="clear" w:color="000000" w:fill="C6E0B4"/>
      <w:spacing w:beforeAutospacing="1" w:after="100" w:afterAutospacing="1" w:line="240" w:lineRule="auto"/>
      <w:jc w:val="center"/>
    </w:pPr>
    <w:rPr>
      <w:rFonts w:ascii="Times New Roman" w:eastAsia="Times New Roman" w:hAnsi="Times New Roman" w:cs="Times New Roman"/>
      <w:lang w:eastAsia="en-IE"/>
    </w:rPr>
  </w:style>
  <w:style w:type="paragraph" w:customStyle="1" w:styleId="xl92">
    <w:name w:val="xl92"/>
    <w:basedOn w:val="Normal"/>
    <w:rsid w:val="009B2A4A"/>
    <w:pPr>
      <w:pBdr>
        <w:top w:val="single" w:sz="4" w:space="0" w:color="auto"/>
        <w:left w:val="single" w:sz="4" w:space="0" w:color="auto"/>
        <w:bottom w:val="single" w:sz="4" w:space="0" w:color="auto"/>
        <w:right w:val="single" w:sz="4" w:space="0" w:color="auto"/>
      </w:pBdr>
      <w:shd w:val="clear" w:color="000000" w:fill="C6E0B4"/>
      <w:spacing w:beforeAutospacing="1" w:after="100" w:afterAutospacing="1" w:line="240" w:lineRule="auto"/>
    </w:pPr>
    <w:rPr>
      <w:rFonts w:ascii="Times New Roman" w:eastAsia="Times New Roman" w:hAnsi="Times New Roman" w:cs="Times New Roman"/>
      <w:lang w:eastAsia="en-IE"/>
    </w:rPr>
  </w:style>
  <w:style w:type="paragraph" w:customStyle="1" w:styleId="xl93">
    <w:name w:val="xl93"/>
    <w:basedOn w:val="Normal"/>
    <w:rsid w:val="009B2A4A"/>
    <w:pPr>
      <w:pBdr>
        <w:top w:val="single" w:sz="4" w:space="0" w:color="auto"/>
        <w:left w:val="single" w:sz="4" w:space="0" w:color="auto"/>
        <w:bottom w:val="single" w:sz="4" w:space="0" w:color="auto"/>
        <w:right w:val="single" w:sz="4" w:space="0" w:color="auto"/>
      </w:pBdr>
      <w:shd w:val="clear" w:color="000000" w:fill="C6E0B4"/>
      <w:spacing w:beforeAutospacing="1" w:after="100" w:afterAutospacing="1" w:line="240" w:lineRule="auto"/>
    </w:pPr>
    <w:rPr>
      <w:rFonts w:ascii="Times New Roman" w:eastAsia="Times New Roman" w:hAnsi="Times New Roman" w:cs="Times New Roman"/>
      <w:lang w:eastAsia="en-IE"/>
    </w:rPr>
  </w:style>
  <w:style w:type="paragraph" w:customStyle="1" w:styleId="xl94">
    <w:name w:val="xl94"/>
    <w:basedOn w:val="Normal"/>
    <w:rsid w:val="009B2A4A"/>
    <w:pPr>
      <w:pBdr>
        <w:top w:val="single" w:sz="4" w:space="0" w:color="auto"/>
        <w:left w:val="single" w:sz="4" w:space="0" w:color="auto"/>
        <w:bottom w:val="single" w:sz="4" w:space="0" w:color="auto"/>
        <w:right w:val="single" w:sz="4" w:space="0" w:color="auto"/>
      </w:pBdr>
      <w:shd w:val="clear" w:color="000000" w:fill="FFE699"/>
      <w:spacing w:beforeAutospacing="1" w:after="100" w:afterAutospacing="1" w:line="240" w:lineRule="auto"/>
      <w:jc w:val="center"/>
    </w:pPr>
    <w:rPr>
      <w:rFonts w:ascii="Times New Roman" w:eastAsia="Times New Roman" w:hAnsi="Times New Roman" w:cs="Times New Roman"/>
      <w:lang w:eastAsia="en-IE"/>
    </w:rPr>
  </w:style>
  <w:style w:type="paragraph" w:customStyle="1" w:styleId="xl95">
    <w:name w:val="xl95"/>
    <w:basedOn w:val="Normal"/>
    <w:rsid w:val="009B2A4A"/>
    <w:pPr>
      <w:pBdr>
        <w:top w:val="single" w:sz="4" w:space="0" w:color="auto"/>
        <w:left w:val="single" w:sz="4" w:space="0" w:color="auto"/>
        <w:bottom w:val="single" w:sz="4" w:space="0" w:color="auto"/>
        <w:right w:val="single" w:sz="4" w:space="0" w:color="auto"/>
      </w:pBdr>
      <w:shd w:val="clear" w:color="000000" w:fill="FFE699"/>
      <w:spacing w:beforeAutospacing="1" w:after="100" w:afterAutospacing="1" w:line="240" w:lineRule="auto"/>
    </w:pPr>
    <w:rPr>
      <w:rFonts w:ascii="Times New Roman" w:eastAsia="Times New Roman" w:hAnsi="Times New Roman" w:cs="Times New Roman"/>
      <w:lang w:eastAsia="en-IE"/>
    </w:rPr>
  </w:style>
  <w:style w:type="paragraph" w:customStyle="1" w:styleId="xl96">
    <w:name w:val="xl96"/>
    <w:basedOn w:val="Normal"/>
    <w:rsid w:val="009B2A4A"/>
    <w:pPr>
      <w:pBdr>
        <w:top w:val="single" w:sz="4" w:space="0" w:color="auto"/>
        <w:left w:val="single" w:sz="4" w:space="0" w:color="auto"/>
        <w:bottom w:val="single" w:sz="4" w:space="0" w:color="auto"/>
        <w:right w:val="single" w:sz="4" w:space="0" w:color="auto"/>
      </w:pBdr>
      <w:shd w:val="clear" w:color="000000" w:fill="FFE699"/>
      <w:spacing w:beforeAutospacing="1" w:after="100" w:afterAutospacing="1" w:line="240" w:lineRule="auto"/>
    </w:pPr>
    <w:rPr>
      <w:rFonts w:ascii="Times New Roman" w:eastAsia="Times New Roman" w:hAnsi="Times New Roman" w:cs="Times New Roman"/>
      <w:lang w:eastAsia="en-IE"/>
    </w:rPr>
  </w:style>
  <w:style w:type="paragraph" w:customStyle="1" w:styleId="xl97">
    <w:name w:val="xl97"/>
    <w:basedOn w:val="Normal"/>
    <w:rsid w:val="009B2A4A"/>
    <w:pPr>
      <w:pBdr>
        <w:top w:val="single" w:sz="4" w:space="0" w:color="auto"/>
        <w:left w:val="single" w:sz="4" w:space="0" w:color="auto"/>
        <w:bottom w:val="single" w:sz="4" w:space="0" w:color="auto"/>
        <w:right w:val="single" w:sz="4" w:space="0" w:color="auto"/>
      </w:pBdr>
      <w:shd w:val="clear" w:color="000000" w:fill="ACB9CA"/>
      <w:spacing w:beforeAutospacing="1" w:after="100" w:afterAutospacing="1" w:line="240" w:lineRule="auto"/>
      <w:jc w:val="center"/>
    </w:pPr>
    <w:rPr>
      <w:rFonts w:ascii="Times New Roman" w:eastAsia="Times New Roman" w:hAnsi="Times New Roman" w:cs="Times New Roman"/>
      <w:lang w:eastAsia="en-IE"/>
    </w:rPr>
  </w:style>
  <w:style w:type="paragraph" w:customStyle="1" w:styleId="xl98">
    <w:name w:val="xl98"/>
    <w:basedOn w:val="Normal"/>
    <w:rsid w:val="009B2A4A"/>
    <w:pPr>
      <w:pBdr>
        <w:top w:val="single" w:sz="4" w:space="0" w:color="auto"/>
        <w:left w:val="single" w:sz="4" w:space="0" w:color="auto"/>
        <w:bottom w:val="single" w:sz="4" w:space="0" w:color="auto"/>
        <w:right w:val="single" w:sz="4" w:space="0" w:color="auto"/>
      </w:pBdr>
      <w:shd w:val="clear" w:color="000000" w:fill="ACB9CA"/>
      <w:spacing w:beforeAutospacing="1" w:after="100" w:afterAutospacing="1" w:line="240" w:lineRule="auto"/>
    </w:pPr>
    <w:rPr>
      <w:rFonts w:ascii="Times New Roman" w:eastAsia="Times New Roman" w:hAnsi="Times New Roman" w:cs="Times New Roman"/>
      <w:lang w:eastAsia="en-IE"/>
    </w:rPr>
  </w:style>
  <w:style w:type="paragraph" w:customStyle="1" w:styleId="xl99">
    <w:name w:val="xl99"/>
    <w:basedOn w:val="Normal"/>
    <w:rsid w:val="009B2A4A"/>
    <w:pPr>
      <w:pBdr>
        <w:top w:val="single" w:sz="4" w:space="0" w:color="auto"/>
        <w:left w:val="single" w:sz="4" w:space="0" w:color="auto"/>
        <w:bottom w:val="single" w:sz="4" w:space="0" w:color="auto"/>
        <w:right w:val="single" w:sz="4" w:space="0" w:color="auto"/>
      </w:pBdr>
      <w:shd w:val="clear" w:color="000000" w:fill="ACB9CA"/>
      <w:spacing w:beforeAutospacing="1" w:after="100" w:afterAutospacing="1" w:line="240" w:lineRule="auto"/>
    </w:pPr>
    <w:rPr>
      <w:rFonts w:ascii="Times New Roman" w:eastAsia="Times New Roman" w:hAnsi="Times New Roman" w:cs="Times New Roman"/>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474315">
      <w:bodyDiv w:val="1"/>
      <w:marLeft w:val="0"/>
      <w:marRight w:val="0"/>
      <w:marTop w:val="0"/>
      <w:marBottom w:val="0"/>
      <w:divBdr>
        <w:top w:val="none" w:sz="0" w:space="0" w:color="auto"/>
        <w:left w:val="none" w:sz="0" w:space="0" w:color="auto"/>
        <w:bottom w:val="none" w:sz="0" w:space="0" w:color="auto"/>
        <w:right w:val="none" w:sz="0" w:space="0" w:color="auto"/>
      </w:divBdr>
    </w:div>
    <w:div w:id="679889240">
      <w:bodyDiv w:val="1"/>
      <w:marLeft w:val="0"/>
      <w:marRight w:val="0"/>
      <w:marTop w:val="0"/>
      <w:marBottom w:val="0"/>
      <w:divBdr>
        <w:top w:val="none" w:sz="0" w:space="0" w:color="auto"/>
        <w:left w:val="none" w:sz="0" w:space="0" w:color="auto"/>
        <w:bottom w:val="none" w:sz="0" w:space="0" w:color="auto"/>
        <w:right w:val="none" w:sz="0" w:space="0" w:color="auto"/>
      </w:divBdr>
    </w:div>
    <w:div w:id="1010527378">
      <w:bodyDiv w:val="1"/>
      <w:marLeft w:val="0"/>
      <w:marRight w:val="0"/>
      <w:marTop w:val="0"/>
      <w:marBottom w:val="0"/>
      <w:divBdr>
        <w:top w:val="none" w:sz="0" w:space="0" w:color="auto"/>
        <w:left w:val="none" w:sz="0" w:space="0" w:color="auto"/>
        <w:bottom w:val="none" w:sz="0" w:space="0" w:color="auto"/>
        <w:right w:val="none" w:sz="0" w:space="0" w:color="auto"/>
      </w:divBdr>
    </w:div>
    <w:div w:id="1206521476">
      <w:bodyDiv w:val="1"/>
      <w:marLeft w:val="0"/>
      <w:marRight w:val="0"/>
      <w:marTop w:val="0"/>
      <w:marBottom w:val="0"/>
      <w:divBdr>
        <w:top w:val="none" w:sz="0" w:space="0" w:color="auto"/>
        <w:left w:val="none" w:sz="0" w:space="0" w:color="auto"/>
        <w:bottom w:val="none" w:sz="0" w:space="0" w:color="auto"/>
        <w:right w:val="none" w:sz="0" w:space="0" w:color="auto"/>
      </w:divBdr>
    </w:div>
    <w:div w:id="1602756768">
      <w:bodyDiv w:val="1"/>
      <w:marLeft w:val="0"/>
      <w:marRight w:val="0"/>
      <w:marTop w:val="0"/>
      <w:marBottom w:val="0"/>
      <w:divBdr>
        <w:top w:val="none" w:sz="0" w:space="0" w:color="auto"/>
        <w:left w:val="none" w:sz="0" w:space="0" w:color="auto"/>
        <w:bottom w:val="none" w:sz="0" w:space="0" w:color="auto"/>
        <w:right w:val="none" w:sz="0" w:space="0" w:color="auto"/>
      </w:divBdr>
    </w:div>
    <w:div w:id="1753430195">
      <w:bodyDiv w:val="1"/>
      <w:marLeft w:val="0"/>
      <w:marRight w:val="0"/>
      <w:marTop w:val="0"/>
      <w:marBottom w:val="0"/>
      <w:divBdr>
        <w:top w:val="none" w:sz="0" w:space="0" w:color="auto"/>
        <w:left w:val="none" w:sz="0" w:space="0" w:color="auto"/>
        <w:bottom w:val="none" w:sz="0" w:space="0" w:color="auto"/>
        <w:right w:val="none" w:sz="0" w:space="0" w:color="auto"/>
      </w:divBdr>
    </w:div>
    <w:div w:id="176980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tenders.gov.ie/" TargetMode="External"/><Relationship Id="rId18" Type="http://schemas.openxmlformats.org/officeDocument/2006/relationships/hyperlink" Target="mailto:gary.dowd@hse.ie"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revenue.i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mailto:stephen.phoenix@hse.i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mailto:stephen.phoenix@hse.ie" TargetMode="External"/><Relationship Id="rId5" Type="http://schemas.openxmlformats.org/officeDocument/2006/relationships/settings" Target="settings.xml"/><Relationship Id="rId15" Type="http://schemas.openxmlformats.org/officeDocument/2006/relationships/hyperlink" Target="http://www.etenders.gov.ie" TargetMode="External"/><Relationship Id="rId23" Type="http://schemas.openxmlformats.org/officeDocument/2006/relationships/hyperlink" Target="mailto:markdeegan@hse.ie" TargetMode="External"/><Relationship Id="rId10" Type="http://schemas.openxmlformats.org/officeDocument/2006/relationships/footer" Target="footer1.xml"/><Relationship Id="rId19" Type="http://schemas.openxmlformats.org/officeDocument/2006/relationships/hyperlink" Target="mailto:markdeegan@hse.ie"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etenders.gov.ie" TargetMode="External"/><Relationship Id="rId22" Type="http://schemas.openxmlformats.org/officeDocument/2006/relationships/hyperlink" Target="mailto:gary.dowd@hse.ie"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03B7C0AC8DC4CECAFE214FD0B324340"/>
        <w:category>
          <w:name w:val="General"/>
          <w:gallery w:val="placeholder"/>
        </w:category>
        <w:types>
          <w:type w:val="bbPlcHdr"/>
        </w:types>
        <w:behaviors>
          <w:behavior w:val="content"/>
        </w:behaviors>
        <w:guid w:val="{1E00F885-55BB-4E67-8471-0AB12094FD14}"/>
      </w:docPartPr>
      <w:docPartBody>
        <w:p w:rsidR="00774A5B" w:rsidRDefault="00B46567" w:rsidP="00B46567">
          <w:pPr>
            <w:pStyle w:val="B03B7C0AC8DC4CECAFE214FD0B324340"/>
          </w:pPr>
          <w:r w:rsidRPr="00265139">
            <w:rPr>
              <w:rFonts w:ascii="Calibri" w:hAnsi="Calibri"/>
              <w:sz w:val="40"/>
              <w:szCs w:val="40"/>
            </w:rPr>
            <w:t>insert date</w:t>
          </w:r>
        </w:p>
      </w:docPartBody>
    </w:docPart>
    <w:docPart>
      <w:docPartPr>
        <w:name w:val="F30805FD35794EC890C412E3CF5EEB88"/>
        <w:category>
          <w:name w:val="General"/>
          <w:gallery w:val="placeholder"/>
        </w:category>
        <w:types>
          <w:type w:val="bbPlcHdr"/>
        </w:types>
        <w:behaviors>
          <w:behavior w:val="content"/>
        </w:behaviors>
        <w:guid w:val="{B4A2530D-D728-41E1-9A6B-8E951A1D6D9D}"/>
      </w:docPartPr>
      <w:docPartBody>
        <w:p w:rsidR="00774A5B" w:rsidRDefault="00B46567" w:rsidP="00B46567">
          <w:pPr>
            <w:pStyle w:val="F30805FD35794EC890C412E3CF5EEB88"/>
          </w:pPr>
          <w:r w:rsidRPr="00DC0160">
            <w:rPr>
              <w:rStyle w:val="PlaceholderText"/>
            </w:rPr>
            <w:t>Click here to enter text.</w:t>
          </w:r>
        </w:p>
      </w:docPartBody>
    </w:docPart>
    <w:docPart>
      <w:docPartPr>
        <w:name w:val="A97BAE0A17F6439EADE015F759C5B3B8"/>
        <w:category>
          <w:name w:val="General"/>
          <w:gallery w:val="placeholder"/>
        </w:category>
        <w:types>
          <w:type w:val="bbPlcHdr"/>
        </w:types>
        <w:behaviors>
          <w:behavior w:val="content"/>
        </w:behaviors>
        <w:guid w:val="{0DD2A566-B55C-4B1E-B19B-E86304F3CF6D}"/>
      </w:docPartPr>
      <w:docPartBody>
        <w:p w:rsidR="00774A5B" w:rsidRDefault="00B46567" w:rsidP="00B46567">
          <w:pPr>
            <w:pStyle w:val="A97BAE0A17F6439EADE015F759C5B3B8"/>
          </w:pPr>
          <w:r w:rsidRPr="00770025">
            <w:rPr>
              <w:rStyle w:val="PlaceholderText"/>
            </w:rPr>
            <w:t>Click here to enter text.</w:t>
          </w:r>
        </w:p>
      </w:docPartBody>
    </w:docPart>
    <w:docPart>
      <w:docPartPr>
        <w:name w:val="6AB81F063D7E498E9D505B23DE5CAE97"/>
        <w:category>
          <w:name w:val="General"/>
          <w:gallery w:val="placeholder"/>
        </w:category>
        <w:types>
          <w:type w:val="bbPlcHdr"/>
        </w:types>
        <w:behaviors>
          <w:behavior w:val="content"/>
        </w:behaviors>
        <w:guid w:val="{6C235CFC-252F-40B7-A4E7-A39883527AA3}"/>
      </w:docPartPr>
      <w:docPartBody>
        <w:p w:rsidR="00774A5B" w:rsidRDefault="00B46567" w:rsidP="00B46567">
          <w:pPr>
            <w:pStyle w:val="6AB81F063D7E498E9D505B23DE5CAE97"/>
          </w:pPr>
          <w:r w:rsidRPr="00DC0160">
            <w:rPr>
              <w:rStyle w:val="PlaceholderText"/>
            </w:rPr>
            <w:t>Click here to enter text.</w:t>
          </w:r>
        </w:p>
      </w:docPartBody>
    </w:docPart>
    <w:docPart>
      <w:docPartPr>
        <w:name w:val="D0DCAE973EBA4CD1B82A4944E592F25F"/>
        <w:category>
          <w:name w:val="General"/>
          <w:gallery w:val="placeholder"/>
        </w:category>
        <w:types>
          <w:type w:val="bbPlcHdr"/>
        </w:types>
        <w:behaviors>
          <w:behavior w:val="content"/>
        </w:behaviors>
        <w:guid w:val="{BA40942D-5B76-49F5-A11F-111D4D5822D7}"/>
      </w:docPartPr>
      <w:docPartBody>
        <w:p w:rsidR="006E7F51" w:rsidRDefault="006E7F51">
          <w:pPr>
            <w:pStyle w:val="D0DCAE973EBA4CD1B82A4944E592F25F"/>
          </w:pPr>
          <w:r w:rsidRPr="00E237E8">
            <w:t>Appendix</w:t>
          </w:r>
        </w:p>
      </w:docPartBody>
    </w:docPart>
    <w:docPart>
      <w:docPartPr>
        <w:name w:val="118DA9AA02C8442BA4001998788EE2EA"/>
        <w:category>
          <w:name w:val="General"/>
          <w:gallery w:val="placeholder"/>
        </w:category>
        <w:types>
          <w:type w:val="bbPlcHdr"/>
        </w:types>
        <w:behaviors>
          <w:behavior w:val="content"/>
        </w:behaviors>
        <w:guid w:val="{9D0A970E-1EC7-4ECD-9772-EF636F016585}"/>
      </w:docPartPr>
      <w:docPartBody>
        <w:p w:rsidR="00CD3301" w:rsidRDefault="003451A9" w:rsidP="003451A9">
          <w:pPr>
            <w:pStyle w:val="118DA9AA02C8442BA4001998788EE2EA"/>
          </w:pPr>
          <w:r w:rsidRPr="00DC016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Light">
    <w:altName w:val="Helvetica Light"/>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567"/>
    <w:rsid w:val="00150132"/>
    <w:rsid w:val="00185057"/>
    <w:rsid w:val="001D3B7E"/>
    <w:rsid w:val="00282B55"/>
    <w:rsid w:val="002B48BA"/>
    <w:rsid w:val="003451A9"/>
    <w:rsid w:val="00590022"/>
    <w:rsid w:val="005D0289"/>
    <w:rsid w:val="00653D3D"/>
    <w:rsid w:val="006B3D71"/>
    <w:rsid w:val="006C151F"/>
    <w:rsid w:val="006E7F51"/>
    <w:rsid w:val="0076101A"/>
    <w:rsid w:val="00774A5B"/>
    <w:rsid w:val="007B16FA"/>
    <w:rsid w:val="00807847"/>
    <w:rsid w:val="008807E9"/>
    <w:rsid w:val="009917C2"/>
    <w:rsid w:val="00A03D97"/>
    <w:rsid w:val="00B24C6D"/>
    <w:rsid w:val="00B46567"/>
    <w:rsid w:val="00C37356"/>
    <w:rsid w:val="00C67A2E"/>
    <w:rsid w:val="00CD3301"/>
    <w:rsid w:val="00D001F4"/>
    <w:rsid w:val="00D5294C"/>
    <w:rsid w:val="00DA66DC"/>
    <w:rsid w:val="00E61475"/>
    <w:rsid w:val="00F3168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50BB10169B54BEB820256E9308C77BB">
    <w:name w:val="850BB10169B54BEB820256E9308C77BB"/>
    <w:rsid w:val="00B46567"/>
  </w:style>
  <w:style w:type="character" w:styleId="PlaceholderText">
    <w:name w:val="Placeholder Text"/>
    <w:basedOn w:val="DefaultParagraphFont"/>
    <w:uiPriority w:val="99"/>
    <w:rsid w:val="003451A9"/>
    <w:rPr>
      <w:color w:val="808080"/>
    </w:rPr>
  </w:style>
  <w:style w:type="paragraph" w:customStyle="1" w:styleId="749A3C15786F4E619D7FBC0322B39A86">
    <w:name w:val="749A3C15786F4E619D7FBC0322B39A86"/>
    <w:rsid w:val="00B46567"/>
  </w:style>
  <w:style w:type="paragraph" w:customStyle="1" w:styleId="B03B7C0AC8DC4CECAFE214FD0B324340">
    <w:name w:val="B03B7C0AC8DC4CECAFE214FD0B324340"/>
    <w:rsid w:val="00B46567"/>
  </w:style>
  <w:style w:type="paragraph" w:customStyle="1" w:styleId="F30805FD35794EC890C412E3CF5EEB88">
    <w:name w:val="F30805FD35794EC890C412E3CF5EEB88"/>
    <w:rsid w:val="00B46567"/>
  </w:style>
  <w:style w:type="paragraph" w:customStyle="1" w:styleId="A97BAE0A17F6439EADE015F759C5B3B8">
    <w:name w:val="A97BAE0A17F6439EADE015F759C5B3B8"/>
    <w:rsid w:val="00B46567"/>
  </w:style>
  <w:style w:type="paragraph" w:customStyle="1" w:styleId="7DA934DB39244FB9B2EB30D19D355DA8">
    <w:name w:val="7DA934DB39244FB9B2EB30D19D355DA8"/>
    <w:rsid w:val="00B46567"/>
  </w:style>
  <w:style w:type="paragraph" w:customStyle="1" w:styleId="65932C15CE3C4FF1A1280DD0088D3462">
    <w:name w:val="65932C15CE3C4FF1A1280DD0088D3462"/>
    <w:rsid w:val="00B46567"/>
  </w:style>
  <w:style w:type="paragraph" w:customStyle="1" w:styleId="6AB81F063D7E498E9D505B23DE5CAE97">
    <w:name w:val="6AB81F063D7E498E9D505B23DE5CAE97"/>
    <w:rsid w:val="00B46567"/>
  </w:style>
  <w:style w:type="paragraph" w:customStyle="1" w:styleId="EB34D9AD3DF740C1BD6048B929832886">
    <w:name w:val="EB34D9AD3DF740C1BD6048B929832886"/>
    <w:rsid w:val="00B46567"/>
  </w:style>
  <w:style w:type="paragraph" w:customStyle="1" w:styleId="308FAE6FACED4F79A1C133B0F8FAA2C8">
    <w:name w:val="308FAE6FACED4F79A1C133B0F8FAA2C8"/>
    <w:rsid w:val="00B46567"/>
  </w:style>
  <w:style w:type="paragraph" w:customStyle="1" w:styleId="0FB5358F98D54444A03BFB0D97DB0F7F">
    <w:name w:val="0FB5358F98D54444A03BFB0D97DB0F7F"/>
    <w:rsid w:val="00B46567"/>
  </w:style>
  <w:style w:type="paragraph" w:customStyle="1" w:styleId="40AB1022007D455CB2B389D462112D1A">
    <w:name w:val="40AB1022007D455CB2B389D462112D1A"/>
    <w:rsid w:val="00B46567"/>
  </w:style>
  <w:style w:type="paragraph" w:customStyle="1" w:styleId="0BDAC09305454D3EBE23C81F63DD0960">
    <w:name w:val="0BDAC09305454D3EBE23C81F63DD0960"/>
    <w:rsid w:val="00B46567"/>
  </w:style>
  <w:style w:type="paragraph" w:customStyle="1" w:styleId="3A7CBBB7C2E74C54A78997A24EF04EEB">
    <w:name w:val="3A7CBBB7C2E74C54A78997A24EF04EEB"/>
    <w:rsid w:val="00B46567"/>
  </w:style>
  <w:style w:type="paragraph" w:customStyle="1" w:styleId="D0DCAE973EBA4CD1B82A4944E592F25F">
    <w:name w:val="D0DCAE973EBA4CD1B82A4944E592F25F"/>
    <w:pPr>
      <w:spacing w:after="160" w:line="259" w:lineRule="auto"/>
    </w:pPr>
  </w:style>
  <w:style w:type="paragraph" w:customStyle="1" w:styleId="141F20AD83CC4BC49E6829FC9BF5F3B3">
    <w:name w:val="141F20AD83CC4BC49E6829FC9BF5F3B3"/>
    <w:rsid w:val="006E7F51"/>
    <w:pPr>
      <w:spacing w:after="160" w:line="259" w:lineRule="auto"/>
    </w:pPr>
  </w:style>
  <w:style w:type="paragraph" w:customStyle="1" w:styleId="BAAAB5A14CBA46809B4595D6D0D18A13">
    <w:name w:val="BAAAB5A14CBA46809B4595D6D0D18A13"/>
    <w:rsid w:val="006E7F51"/>
    <w:pPr>
      <w:spacing w:after="160" w:line="259" w:lineRule="auto"/>
    </w:pPr>
  </w:style>
  <w:style w:type="paragraph" w:customStyle="1" w:styleId="DFC7005D046644F8BB12137CDB4866EF">
    <w:name w:val="DFC7005D046644F8BB12137CDB4866EF"/>
    <w:rsid w:val="006E7F51"/>
    <w:pPr>
      <w:spacing w:after="160" w:line="259" w:lineRule="auto"/>
    </w:pPr>
  </w:style>
  <w:style w:type="paragraph" w:customStyle="1" w:styleId="088FBA9316CE49D2B242DF3E5BC32BF0">
    <w:name w:val="088FBA9316CE49D2B242DF3E5BC32BF0"/>
    <w:rsid w:val="006E7F51"/>
    <w:pPr>
      <w:spacing w:after="160" w:line="259" w:lineRule="auto"/>
    </w:pPr>
  </w:style>
  <w:style w:type="paragraph" w:customStyle="1" w:styleId="EBACE62019F9423EB050FE203473B392">
    <w:name w:val="EBACE62019F9423EB050FE203473B392"/>
    <w:rsid w:val="006E7F51"/>
    <w:pPr>
      <w:spacing w:after="160" w:line="259" w:lineRule="auto"/>
    </w:pPr>
  </w:style>
  <w:style w:type="paragraph" w:customStyle="1" w:styleId="BD822A3C8F794659B8A9BD2F16B4BA18">
    <w:name w:val="BD822A3C8F794659B8A9BD2F16B4BA18"/>
    <w:rsid w:val="006E7F51"/>
    <w:pPr>
      <w:spacing w:after="160" w:line="259" w:lineRule="auto"/>
    </w:pPr>
  </w:style>
  <w:style w:type="paragraph" w:customStyle="1" w:styleId="1A1D2D976BB84958B1B808E5EEFD9BFC">
    <w:name w:val="1A1D2D976BB84958B1B808E5EEFD9BFC"/>
    <w:rsid w:val="006E7F51"/>
    <w:pPr>
      <w:spacing w:after="160" w:line="259" w:lineRule="auto"/>
    </w:pPr>
  </w:style>
  <w:style w:type="paragraph" w:customStyle="1" w:styleId="28AC912750084FF2BF0F413EB130959B">
    <w:name w:val="28AC912750084FF2BF0F413EB130959B"/>
    <w:rsid w:val="006E7F51"/>
    <w:pPr>
      <w:spacing w:after="160" w:line="259" w:lineRule="auto"/>
    </w:pPr>
  </w:style>
  <w:style w:type="paragraph" w:customStyle="1" w:styleId="A0D80186016943D091C3758D881263DE">
    <w:name w:val="A0D80186016943D091C3758D881263DE"/>
    <w:rsid w:val="006E7F51"/>
    <w:pPr>
      <w:spacing w:after="160" w:line="259" w:lineRule="auto"/>
    </w:pPr>
  </w:style>
  <w:style w:type="paragraph" w:customStyle="1" w:styleId="D199478856C54370B5C0269768488762">
    <w:name w:val="D199478856C54370B5C0269768488762"/>
    <w:rsid w:val="003451A9"/>
    <w:pPr>
      <w:spacing w:after="160" w:line="259" w:lineRule="auto"/>
    </w:pPr>
  </w:style>
  <w:style w:type="paragraph" w:customStyle="1" w:styleId="A1BA09657D6B4CC1AC65A2B667902E55">
    <w:name w:val="A1BA09657D6B4CC1AC65A2B667902E55"/>
    <w:rsid w:val="003451A9"/>
    <w:pPr>
      <w:spacing w:after="160" w:line="259" w:lineRule="auto"/>
    </w:pPr>
  </w:style>
  <w:style w:type="paragraph" w:customStyle="1" w:styleId="118DA9AA02C8442BA4001998788EE2EA">
    <w:name w:val="118DA9AA02C8442BA4001998788EE2EA"/>
    <w:rsid w:val="003451A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The Health Service Executive (HSE) Maintenance Support Division</Abstract>
  <CompanyAddress/>
  <CompanyPhone/>
  <CompanyFax>Maintenance of Fire Doors and Repair works for HSE Dublin North County &amp; Dublin North City West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4D2452-E786-4D89-BB24-6449AB110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30</Pages>
  <Words>7865</Words>
  <Characters>44832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HSE</Company>
  <LinksUpToDate>false</LinksUpToDate>
  <CharactersWithSpaces>52592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Kylee Mcdonnell</dc:creator>
  <cp:keywords/>
  <dc:description/>
  <cp:lastModifiedBy>Kylee Mcdonnell</cp:lastModifiedBy>
  <cp:revision>32</cp:revision>
  <cp:lastPrinted>2026-01-12T12:24:00Z</cp:lastPrinted>
  <dcterms:created xsi:type="dcterms:W3CDTF">2026-01-19T14:47:00Z</dcterms:created>
  <dcterms:modified xsi:type="dcterms:W3CDTF">2026-07-15T13:27:00Z</dcterms:modified>
</cp:coreProperties>
</file>